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244EA3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244EA3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244EA3" w:rsidRDefault="00813A6E" w:rsidP="00813A6E">
      <w:pPr>
        <w:pStyle w:val="Ttulo1"/>
        <w:ind w:left="284" w:right="283"/>
        <w:rPr>
          <w:sz w:val="22"/>
          <w:szCs w:val="22"/>
        </w:rPr>
      </w:pPr>
      <w:r w:rsidRPr="00244EA3">
        <w:rPr>
          <w:sz w:val="22"/>
          <w:szCs w:val="22"/>
        </w:rPr>
        <w:t>DE PRIMEIRO E SEGUNDO PÚBLICO LEILÃO</w:t>
      </w:r>
    </w:p>
    <w:p w14:paraId="06FCBB97" w14:textId="77777777" w:rsidR="00813A6E" w:rsidRPr="00244EA3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244EA3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244EA3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2FF8E2A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</w:rPr>
        <w:t xml:space="preserve">Credora/Proprietária - </w:t>
      </w:r>
      <w:r w:rsidR="008B61B7" w:rsidRPr="00244EA3">
        <w:rPr>
          <w:rFonts w:ascii="Arial" w:eastAsia="Arial" w:hAnsi="Arial" w:cs="Arial"/>
          <w:b/>
        </w:rPr>
        <w:t>BANCO REGIONAL DE DESENVOLVIMENTO DO EXTREMO SUL – BRDE</w:t>
      </w:r>
      <w:r w:rsidRPr="00244EA3">
        <w:rPr>
          <w:rFonts w:ascii="Arial" w:eastAsia="Arial" w:hAnsi="Arial" w:cs="Arial"/>
          <w:b/>
        </w:rPr>
        <w:t>.</w:t>
      </w:r>
    </w:p>
    <w:p w14:paraId="11B6852B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4CE6336A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  <w:b/>
        </w:rPr>
        <w:t>LÚCIO UBIALLI</w:t>
      </w:r>
      <w:r w:rsidRPr="00244EA3">
        <w:rPr>
          <w:rFonts w:ascii="Arial" w:eastAsia="Arial" w:hAnsi="Arial" w:cs="Arial"/>
        </w:rPr>
        <w:t xml:space="preserve">, Leiloeiro Público Oficial (AARC/030), devidamente autorizado por </w:t>
      </w:r>
      <w:r w:rsidR="008B61B7" w:rsidRPr="00244EA3">
        <w:rPr>
          <w:rFonts w:ascii="Arial" w:eastAsia="Arial" w:hAnsi="Arial" w:cs="Arial"/>
          <w:b/>
        </w:rPr>
        <w:t>BANCO REGIONAL DE DESENVOLVIMENTO DO EXTREMO SUL – BRDE</w:t>
      </w:r>
      <w:r w:rsidRPr="00244EA3">
        <w:rPr>
          <w:rFonts w:ascii="Arial" w:eastAsia="Arial" w:hAnsi="Arial" w:cs="Arial"/>
          <w:b/>
        </w:rPr>
        <w:t>,</w:t>
      </w:r>
      <w:r w:rsidRPr="00244EA3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244EA3">
        <w:rPr>
          <w:rFonts w:ascii="Arial" w:eastAsia="Arial" w:hAnsi="Arial" w:cs="Arial"/>
        </w:rPr>
        <w:t>is</w:t>
      </w:r>
      <w:proofErr w:type="spellEnd"/>
      <w:r w:rsidRPr="00244EA3">
        <w:rPr>
          <w:rFonts w:ascii="Arial" w:eastAsia="Arial" w:hAnsi="Arial" w:cs="Arial"/>
        </w:rPr>
        <w:t xml:space="preserve">) alienado(s) fiduciariamente em favor da </w:t>
      </w:r>
      <w:r w:rsidR="008B61B7" w:rsidRPr="00244EA3">
        <w:rPr>
          <w:rFonts w:ascii="Arial" w:eastAsia="Arial" w:hAnsi="Arial" w:cs="Arial"/>
          <w:b/>
        </w:rPr>
        <w:t>BRDE</w:t>
      </w:r>
      <w:r w:rsidRPr="00244EA3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2F70E0AC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  <w:b/>
        </w:rPr>
        <w:t xml:space="preserve">1º Leilão: </w:t>
      </w:r>
      <w:r w:rsidRPr="00244EA3">
        <w:rPr>
          <w:rFonts w:ascii="Arial" w:eastAsia="Arial" w:hAnsi="Arial" w:cs="Arial"/>
        </w:rPr>
        <w:t xml:space="preserve">dia </w:t>
      </w:r>
      <w:r w:rsidR="00900BA8" w:rsidRPr="00244EA3">
        <w:rPr>
          <w:rFonts w:ascii="Arial" w:eastAsia="Arial" w:hAnsi="Arial" w:cs="Arial"/>
        </w:rPr>
        <w:t>07</w:t>
      </w:r>
      <w:r w:rsidRPr="00244EA3">
        <w:rPr>
          <w:rFonts w:ascii="Arial" w:eastAsia="Arial" w:hAnsi="Arial" w:cs="Arial"/>
        </w:rPr>
        <w:t>/</w:t>
      </w:r>
      <w:r w:rsidR="00900BA8" w:rsidRPr="00244EA3">
        <w:rPr>
          <w:rFonts w:ascii="Arial" w:eastAsia="Arial" w:hAnsi="Arial" w:cs="Arial"/>
        </w:rPr>
        <w:t>10</w:t>
      </w:r>
      <w:r w:rsidRPr="00244EA3">
        <w:rPr>
          <w:rFonts w:ascii="Arial" w:eastAsia="Arial" w:hAnsi="Arial" w:cs="Arial"/>
        </w:rPr>
        <w:t>/</w:t>
      </w:r>
      <w:r w:rsidR="00900BA8" w:rsidRPr="00244EA3">
        <w:rPr>
          <w:rFonts w:ascii="Arial" w:eastAsia="Arial" w:hAnsi="Arial" w:cs="Arial"/>
        </w:rPr>
        <w:t>2026</w:t>
      </w:r>
      <w:r w:rsidRPr="00244EA3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C16AAD" w:rsidRPr="00244EA3">
        <w:rPr>
          <w:rFonts w:ascii="Arial" w:eastAsia="Arial" w:hAnsi="Arial" w:cs="Arial"/>
        </w:rPr>
        <w:t>5.743.383,78</w:t>
      </w:r>
      <w:r w:rsidRPr="00244EA3">
        <w:rPr>
          <w:rFonts w:ascii="Arial" w:eastAsia="Arial" w:hAnsi="Arial" w:cs="Arial"/>
        </w:rPr>
        <w:t xml:space="preserve"> (</w:t>
      </w:r>
      <w:r w:rsidR="00990658" w:rsidRPr="00244EA3">
        <w:rPr>
          <w:rFonts w:ascii="Arial" w:eastAsia="Arial" w:hAnsi="Arial" w:cs="Arial"/>
        </w:rPr>
        <w:t>cinco milhões, setecentos e quarenta e três mil, trezentos e oitenta e três reais e setenta e oito centavos</w:t>
      </w:r>
      <w:r w:rsidRPr="00244EA3">
        <w:rPr>
          <w:rFonts w:ascii="Arial" w:eastAsia="Arial" w:hAnsi="Arial" w:cs="Arial"/>
        </w:rPr>
        <w:t>). O leilão será realizado</w:t>
      </w:r>
      <w:r w:rsidRPr="00244EA3">
        <w:rPr>
          <w:rFonts w:ascii="Arial" w:eastAsia="Arial" w:hAnsi="Arial" w:cs="Arial"/>
          <w:b/>
        </w:rPr>
        <w:t xml:space="preserve"> </w:t>
      </w:r>
      <w:r w:rsidRPr="00244EA3">
        <w:rPr>
          <w:rFonts w:ascii="Arial" w:eastAsia="Arial" w:hAnsi="Arial" w:cs="Arial"/>
        </w:rPr>
        <w:t xml:space="preserve">de forma eletrônica pelo site </w:t>
      </w:r>
      <w:hyperlink r:id="rId6">
        <w:r w:rsidRPr="00244EA3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244EA3">
        <w:rPr>
          <w:rFonts w:ascii="Arial" w:eastAsia="Arial" w:hAnsi="Arial" w:cs="Arial"/>
        </w:rPr>
        <w:t>.</w:t>
      </w:r>
    </w:p>
    <w:p w14:paraId="0B8D086F" w14:textId="77777777" w:rsidR="00813A6E" w:rsidRPr="00244EA3" w:rsidRDefault="00813A6E" w:rsidP="00813A6E">
      <w:pPr>
        <w:spacing w:before="0" w:line="240" w:lineRule="auto"/>
      </w:pPr>
    </w:p>
    <w:p w14:paraId="3C893F00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50FE64FD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  <w:b/>
        </w:rPr>
        <w:t xml:space="preserve">2º Leilão: </w:t>
      </w:r>
      <w:r w:rsidRPr="00244EA3">
        <w:rPr>
          <w:rFonts w:ascii="Arial" w:eastAsia="Arial" w:hAnsi="Arial" w:cs="Arial"/>
        </w:rPr>
        <w:t xml:space="preserve">dia </w:t>
      </w:r>
      <w:r w:rsidR="00900BA8" w:rsidRPr="00244EA3">
        <w:rPr>
          <w:rFonts w:ascii="Arial" w:eastAsia="Arial" w:hAnsi="Arial" w:cs="Arial"/>
        </w:rPr>
        <w:t>14</w:t>
      </w:r>
      <w:r w:rsidRPr="00244EA3">
        <w:rPr>
          <w:rFonts w:ascii="Arial" w:eastAsia="Arial" w:hAnsi="Arial" w:cs="Arial"/>
        </w:rPr>
        <w:t>/</w:t>
      </w:r>
      <w:r w:rsidR="00900BA8" w:rsidRPr="00244EA3">
        <w:rPr>
          <w:rFonts w:ascii="Arial" w:eastAsia="Arial" w:hAnsi="Arial" w:cs="Arial"/>
        </w:rPr>
        <w:t>10</w:t>
      </w:r>
      <w:r w:rsidRPr="00244EA3">
        <w:rPr>
          <w:rFonts w:ascii="Arial" w:eastAsia="Arial" w:hAnsi="Arial" w:cs="Arial"/>
        </w:rPr>
        <w:t>/</w:t>
      </w:r>
      <w:r w:rsidR="00900BA8" w:rsidRPr="00244EA3">
        <w:rPr>
          <w:rFonts w:ascii="Arial" w:eastAsia="Arial" w:hAnsi="Arial" w:cs="Arial"/>
        </w:rPr>
        <w:t>2026</w:t>
      </w:r>
      <w:r w:rsidRPr="00244EA3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C339DC" w:rsidRPr="00244EA3">
        <w:rPr>
          <w:rFonts w:ascii="Arial" w:eastAsia="Arial" w:hAnsi="Arial" w:cs="Arial"/>
        </w:rPr>
        <w:t xml:space="preserve">4.271.316,09 </w:t>
      </w:r>
      <w:r w:rsidRPr="00244EA3">
        <w:rPr>
          <w:rFonts w:ascii="Arial" w:eastAsia="Arial" w:hAnsi="Arial" w:cs="Arial"/>
        </w:rPr>
        <w:t>(</w:t>
      </w:r>
      <w:r w:rsidR="00C339DC" w:rsidRPr="00244EA3">
        <w:rPr>
          <w:rFonts w:ascii="Arial" w:eastAsia="Arial" w:hAnsi="Arial" w:cs="Arial"/>
        </w:rPr>
        <w:t>quatro milhões, duzentos e setenta e um mil, trezentos e dezesseis reais e nove centavos</w:t>
      </w:r>
      <w:r w:rsidRPr="00244EA3">
        <w:rPr>
          <w:rFonts w:ascii="Arial" w:eastAsia="Arial" w:hAnsi="Arial" w:cs="Arial"/>
        </w:rPr>
        <w:t>). O leilão será realizado</w:t>
      </w:r>
      <w:r w:rsidRPr="00244EA3">
        <w:rPr>
          <w:rFonts w:ascii="Arial" w:eastAsia="Arial" w:hAnsi="Arial" w:cs="Arial"/>
          <w:b/>
        </w:rPr>
        <w:t xml:space="preserve"> </w:t>
      </w:r>
      <w:r w:rsidRPr="00244EA3">
        <w:rPr>
          <w:rFonts w:ascii="Arial" w:eastAsia="Arial" w:hAnsi="Arial" w:cs="Arial"/>
        </w:rPr>
        <w:t xml:space="preserve">de forma eletrônica pelo site </w:t>
      </w:r>
      <w:hyperlink r:id="rId7">
        <w:r w:rsidRPr="00244EA3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244EA3">
        <w:rPr>
          <w:rFonts w:ascii="Arial" w:eastAsia="Arial" w:hAnsi="Arial" w:cs="Arial"/>
        </w:rPr>
        <w:t>.</w:t>
      </w:r>
    </w:p>
    <w:p w14:paraId="7DDF9BEB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2FC1BAEE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244EA3">
        <w:rPr>
          <w:rFonts w:ascii="Arial" w:eastAsia="Arial" w:hAnsi="Arial" w:cs="Arial"/>
          <w:b/>
          <w:color w:val="000000"/>
        </w:rPr>
        <w:t>Descrição:</w:t>
      </w:r>
      <w:r w:rsidRPr="00244EA3">
        <w:rPr>
          <w:rFonts w:ascii="Arial" w:eastAsia="Arial" w:hAnsi="Arial" w:cs="Arial"/>
          <w:color w:val="000000"/>
        </w:rPr>
        <w:t xml:space="preserve"> 01 (um) terreno situado na Rua </w:t>
      </w:r>
      <w:r w:rsidR="00E9650C" w:rsidRPr="00244EA3">
        <w:rPr>
          <w:rFonts w:ascii="Arial" w:eastAsia="Arial" w:hAnsi="Arial" w:cs="Arial"/>
          <w:color w:val="000000"/>
        </w:rPr>
        <w:t>Jaú, nº 93,</w:t>
      </w:r>
      <w:r w:rsidRPr="00244EA3">
        <w:rPr>
          <w:rFonts w:ascii="Arial" w:eastAsia="Arial" w:hAnsi="Arial" w:cs="Arial"/>
          <w:color w:val="000000"/>
        </w:rPr>
        <w:t xml:space="preserve"> Bairro </w:t>
      </w:r>
      <w:r w:rsidR="00E9650C" w:rsidRPr="00244EA3">
        <w:rPr>
          <w:rFonts w:ascii="Arial" w:eastAsia="Arial" w:hAnsi="Arial" w:cs="Arial"/>
          <w:color w:val="000000"/>
        </w:rPr>
        <w:t>Glória</w:t>
      </w:r>
      <w:r w:rsidRPr="00244EA3">
        <w:rPr>
          <w:rFonts w:ascii="Arial" w:eastAsia="Arial" w:hAnsi="Arial" w:cs="Arial"/>
          <w:color w:val="000000"/>
        </w:rPr>
        <w:t xml:space="preserve">, no Município de </w:t>
      </w:r>
      <w:r w:rsidR="00E9650C" w:rsidRPr="00244EA3">
        <w:rPr>
          <w:rFonts w:ascii="Arial" w:eastAsia="Arial" w:hAnsi="Arial" w:cs="Arial"/>
          <w:color w:val="000000"/>
        </w:rPr>
        <w:t>Joinville</w:t>
      </w:r>
      <w:r w:rsidRPr="00244EA3">
        <w:rPr>
          <w:rFonts w:ascii="Arial" w:eastAsia="Arial" w:hAnsi="Arial" w:cs="Arial"/>
          <w:color w:val="000000"/>
        </w:rPr>
        <w:t xml:space="preserve">/SC, com a área de </w:t>
      </w:r>
      <w:r w:rsidR="00E9650C" w:rsidRPr="00244EA3">
        <w:rPr>
          <w:rFonts w:ascii="Arial" w:eastAsia="Arial" w:hAnsi="Arial" w:cs="Arial"/>
          <w:color w:val="000000"/>
        </w:rPr>
        <w:t>650</w:t>
      </w:r>
      <w:r w:rsidRPr="00244EA3">
        <w:rPr>
          <w:rFonts w:ascii="Arial" w:eastAsia="Arial" w:hAnsi="Arial" w:cs="Arial"/>
          <w:color w:val="000000"/>
        </w:rPr>
        <w:t xml:space="preserve">,00m², </w:t>
      </w:r>
      <w:r w:rsidR="00C22C34" w:rsidRPr="00244EA3">
        <w:rPr>
          <w:rFonts w:ascii="Arial" w:eastAsia="Arial" w:hAnsi="Arial" w:cs="Arial"/>
          <w:color w:val="000000"/>
        </w:rPr>
        <w:t>fazendo frente a Norte com 13,00 metros no lado ímpar da Rua Jaú, tendo de fundos em ambos os lados 50,00 metros</w:t>
      </w:r>
      <w:r w:rsidRPr="00244EA3">
        <w:rPr>
          <w:rFonts w:ascii="Arial" w:eastAsia="Arial" w:hAnsi="Arial" w:cs="Arial"/>
          <w:color w:val="000000"/>
        </w:rPr>
        <w:t xml:space="preserve">, com as seguintes confrontações: </w:t>
      </w:r>
      <w:r w:rsidR="00C22C34" w:rsidRPr="00244EA3">
        <w:rPr>
          <w:rFonts w:ascii="Arial" w:eastAsia="Arial" w:hAnsi="Arial" w:cs="Arial"/>
          <w:color w:val="000000"/>
        </w:rPr>
        <w:t xml:space="preserve">a Leste com terras de Wilhelm </w:t>
      </w:r>
      <w:proofErr w:type="spellStart"/>
      <w:r w:rsidR="00C22C34" w:rsidRPr="00244EA3">
        <w:rPr>
          <w:rFonts w:ascii="Arial" w:eastAsia="Arial" w:hAnsi="Arial" w:cs="Arial"/>
          <w:color w:val="000000"/>
        </w:rPr>
        <w:t>Fritze</w:t>
      </w:r>
      <w:proofErr w:type="spellEnd"/>
      <w:r w:rsidR="00C22C34" w:rsidRPr="00244EA3">
        <w:rPr>
          <w:rFonts w:ascii="Arial" w:eastAsia="Arial" w:hAnsi="Arial" w:cs="Arial"/>
          <w:color w:val="000000"/>
        </w:rPr>
        <w:t xml:space="preserve"> (Edificação nº 75); e a Oeste com terras de Alfredo </w:t>
      </w:r>
      <w:proofErr w:type="spellStart"/>
      <w:r w:rsidR="00C22C34" w:rsidRPr="00244EA3">
        <w:rPr>
          <w:rFonts w:ascii="Arial" w:eastAsia="Arial" w:hAnsi="Arial" w:cs="Arial"/>
          <w:color w:val="000000"/>
        </w:rPr>
        <w:t>Teuber</w:t>
      </w:r>
      <w:proofErr w:type="spellEnd"/>
      <w:r w:rsidR="00C22C34" w:rsidRPr="00244EA3">
        <w:rPr>
          <w:rFonts w:ascii="Arial" w:eastAsia="Arial" w:hAnsi="Arial" w:cs="Arial"/>
          <w:color w:val="000000"/>
        </w:rPr>
        <w:t xml:space="preserve">, fazendo o travessão dos fundos a Sul com 13,00 metros, extremando com </w:t>
      </w:r>
      <w:r w:rsidR="00C22C34" w:rsidRPr="00E53BB3">
        <w:rPr>
          <w:rFonts w:ascii="Arial" w:eastAsia="Arial" w:hAnsi="Arial" w:cs="Arial"/>
          <w:color w:val="000000"/>
        </w:rPr>
        <w:t>terras de Oswaldo Pereira</w:t>
      </w:r>
      <w:r w:rsidR="0068630C" w:rsidRPr="00E53BB3">
        <w:rPr>
          <w:rFonts w:ascii="Arial" w:eastAsia="Arial" w:hAnsi="Arial" w:cs="Arial"/>
          <w:color w:val="000000"/>
        </w:rPr>
        <w:t>;</w:t>
      </w:r>
      <w:r w:rsidRPr="00E53BB3">
        <w:rPr>
          <w:rFonts w:ascii="Arial" w:eastAsia="Arial" w:hAnsi="Arial" w:cs="Arial"/>
          <w:color w:val="000000"/>
        </w:rPr>
        <w:t xml:space="preserve"> matriculado sob o nº </w:t>
      </w:r>
      <w:r w:rsidR="00C22C34" w:rsidRPr="00E53BB3">
        <w:rPr>
          <w:rFonts w:ascii="Arial" w:eastAsia="Arial" w:hAnsi="Arial" w:cs="Arial"/>
          <w:color w:val="000000"/>
        </w:rPr>
        <w:t>21.563</w:t>
      </w:r>
      <w:r w:rsidRPr="00E53BB3">
        <w:rPr>
          <w:rFonts w:ascii="Arial" w:eastAsia="Arial" w:hAnsi="Arial" w:cs="Arial"/>
          <w:color w:val="000000"/>
        </w:rPr>
        <w:t xml:space="preserve"> no </w:t>
      </w:r>
      <w:r w:rsidR="00C22C34" w:rsidRPr="00E53BB3">
        <w:rPr>
          <w:rFonts w:ascii="Arial" w:eastAsia="Arial" w:hAnsi="Arial" w:cs="Arial"/>
          <w:color w:val="000000"/>
        </w:rPr>
        <w:t xml:space="preserve">1º Ofício do </w:t>
      </w:r>
      <w:r w:rsidRPr="00E53BB3">
        <w:rPr>
          <w:rFonts w:ascii="Arial" w:eastAsia="Arial" w:hAnsi="Arial" w:cs="Arial"/>
          <w:color w:val="000000"/>
        </w:rPr>
        <w:t xml:space="preserve">C.R.I. de </w:t>
      </w:r>
      <w:r w:rsidR="00C22C34" w:rsidRPr="00E53BB3">
        <w:rPr>
          <w:rFonts w:ascii="Arial" w:eastAsia="Arial" w:hAnsi="Arial" w:cs="Arial"/>
          <w:color w:val="000000"/>
        </w:rPr>
        <w:t>Joinville</w:t>
      </w:r>
      <w:r w:rsidRPr="00E53BB3">
        <w:rPr>
          <w:rFonts w:ascii="Arial" w:eastAsia="Arial" w:hAnsi="Arial" w:cs="Arial"/>
          <w:color w:val="000000"/>
        </w:rPr>
        <w:t xml:space="preserve">/SC. Obs.: </w:t>
      </w:r>
      <w:r w:rsidR="008352E7" w:rsidRPr="00E53BB3">
        <w:rPr>
          <w:rFonts w:ascii="Arial" w:eastAsia="Arial" w:hAnsi="Arial" w:cs="Arial"/>
          <w:color w:val="000000"/>
        </w:rPr>
        <w:t xml:space="preserve">inscrição imobiliária </w:t>
      </w:r>
      <w:r w:rsidRPr="00E53BB3">
        <w:rPr>
          <w:rFonts w:ascii="Arial" w:eastAsia="Arial" w:hAnsi="Arial" w:cs="Arial"/>
          <w:color w:val="000000"/>
        </w:rPr>
        <w:t xml:space="preserve">sob o nº </w:t>
      </w:r>
      <w:r w:rsidR="008352E7" w:rsidRPr="00E53BB3">
        <w:rPr>
          <w:rFonts w:ascii="Arial" w:eastAsia="Arial" w:hAnsi="Arial" w:cs="Arial"/>
          <w:color w:val="000000"/>
        </w:rPr>
        <w:t>13.20.31.14.1470.0001</w:t>
      </w:r>
      <w:r w:rsidRPr="00E53BB3">
        <w:rPr>
          <w:rFonts w:ascii="Arial" w:eastAsia="Arial" w:hAnsi="Arial" w:cs="Arial"/>
          <w:color w:val="000000"/>
        </w:rPr>
        <w:t>.</w:t>
      </w:r>
      <w:r w:rsidR="00FC70BE" w:rsidRPr="00E53BB3">
        <w:rPr>
          <w:rFonts w:ascii="Arial" w:eastAsia="Arial" w:hAnsi="Arial" w:cs="Arial"/>
          <w:color w:val="000000"/>
        </w:rPr>
        <w:t xml:space="preserve"> </w:t>
      </w:r>
      <w:r w:rsidR="00E9650C" w:rsidRPr="00E53BB3">
        <w:rPr>
          <w:rFonts w:ascii="Arial" w:eastAsia="Arial" w:hAnsi="Arial" w:cs="Arial"/>
          <w:color w:val="000000"/>
        </w:rPr>
        <w:t>S</w:t>
      </w:r>
      <w:r w:rsidRPr="00E53BB3">
        <w:rPr>
          <w:rFonts w:ascii="Arial" w:eastAsia="Arial" w:hAnsi="Arial" w:cs="Arial"/>
          <w:color w:val="000000"/>
        </w:rPr>
        <w:t>obre o referido imóvel encontra-se edificada uma</w:t>
      </w:r>
      <w:r w:rsidR="00E9650C" w:rsidRPr="00E53BB3">
        <w:rPr>
          <w:rFonts w:ascii="Arial" w:eastAsia="Arial" w:hAnsi="Arial" w:cs="Arial"/>
          <w:color w:val="000000"/>
        </w:rPr>
        <w:t xml:space="preserve"> construção de alvenaria, medindo 1.123,35m²</w:t>
      </w:r>
      <w:r w:rsidR="00BB2A68" w:rsidRPr="00E53BB3">
        <w:rPr>
          <w:rFonts w:ascii="Arial" w:eastAsia="Arial" w:hAnsi="Arial" w:cs="Arial"/>
          <w:color w:val="000000"/>
        </w:rPr>
        <w:t>.</w:t>
      </w:r>
      <w:r w:rsidR="00FC70BE" w:rsidRPr="00E53BB3">
        <w:rPr>
          <w:rFonts w:ascii="Arial" w:eastAsia="Arial" w:hAnsi="Arial" w:cs="Arial"/>
          <w:color w:val="000000"/>
        </w:rPr>
        <w:t xml:space="preserve"> </w:t>
      </w:r>
      <w:bookmarkStart w:id="0" w:name="_Hlk239430498"/>
      <w:r w:rsidR="002C1125" w:rsidRPr="00E53BB3">
        <w:rPr>
          <w:rFonts w:ascii="Arial" w:eastAsia="Arial" w:hAnsi="Arial" w:cs="Arial"/>
          <w:color w:val="000000"/>
        </w:rPr>
        <w:t>O imóvel encontra-se atualmente ocupado, ficando sob responsabilidade do arrematante os custos, despesas e providências necessários à sua desocupação</w:t>
      </w:r>
      <w:bookmarkEnd w:id="0"/>
      <w:r w:rsidR="002C1125" w:rsidRPr="00E53BB3">
        <w:rPr>
          <w:rFonts w:ascii="Arial" w:eastAsia="Arial" w:hAnsi="Arial" w:cs="Arial"/>
          <w:color w:val="000000"/>
        </w:rPr>
        <w:t xml:space="preserve">. </w:t>
      </w:r>
      <w:r w:rsidRPr="00E53BB3">
        <w:rPr>
          <w:rFonts w:ascii="Arial" w:eastAsia="Arial" w:hAnsi="Arial" w:cs="Arial"/>
          <w:color w:val="000000"/>
        </w:rPr>
        <w:t xml:space="preserve">Ônus: </w:t>
      </w:r>
      <w:r w:rsidR="00DC3B66" w:rsidRPr="00E53BB3">
        <w:rPr>
          <w:rFonts w:ascii="Arial" w:eastAsia="Arial" w:hAnsi="Arial" w:cs="Arial"/>
          <w:color w:val="000000"/>
        </w:rPr>
        <w:t xml:space="preserve">indisponibilidade sobre os direitos aquisitivos derivados da Cédula de Crédito Bancário n.º SC-45.414, </w:t>
      </w:r>
      <w:r w:rsidR="00905765" w:rsidRPr="00E53BB3">
        <w:rPr>
          <w:rFonts w:ascii="Arial" w:eastAsia="Arial" w:hAnsi="Arial" w:cs="Arial"/>
          <w:color w:val="000000"/>
        </w:rPr>
        <w:t>relativa aos</w:t>
      </w:r>
      <w:r w:rsidR="00BB2A68" w:rsidRPr="00E53BB3">
        <w:rPr>
          <w:rFonts w:ascii="Arial" w:eastAsia="Arial" w:hAnsi="Arial" w:cs="Arial"/>
          <w:color w:val="000000"/>
        </w:rPr>
        <w:t xml:space="preserve"> autos de nº 5019164-65.2025.4.04.7201</w:t>
      </w:r>
      <w:r w:rsidR="00BB2A68" w:rsidRPr="00244EA3">
        <w:rPr>
          <w:rFonts w:ascii="Arial" w:eastAsia="Arial" w:hAnsi="Arial" w:cs="Arial"/>
          <w:color w:val="000000"/>
        </w:rPr>
        <w:t>,</w:t>
      </w:r>
      <w:r w:rsidR="00DC3B66" w:rsidRPr="00244EA3">
        <w:rPr>
          <w:rFonts w:ascii="Arial" w:eastAsia="Arial" w:hAnsi="Arial" w:cs="Arial"/>
          <w:color w:val="000000"/>
        </w:rPr>
        <w:t xml:space="preserve"> d</w:t>
      </w:r>
      <w:r w:rsidR="00BB2A68" w:rsidRPr="00244EA3">
        <w:rPr>
          <w:rFonts w:ascii="Arial" w:eastAsia="Arial" w:hAnsi="Arial" w:cs="Arial"/>
          <w:color w:val="000000"/>
        </w:rPr>
        <w:t>a 1ª Vara Federal da Comarca de Joinville/SC</w:t>
      </w:r>
      <w:r w:rsidRPr="00244EA3">
        <w:rPr>
          <w:rFonts w:ascii="Arial" w:eastAsia="Arial" w:hAnsi="Arial" w:cs="Arial"/>
          <w:color w:val="000000"/>
        </w:rPr>
        <w:t>.</w:t>
      </w:r>
    </w:p>
    <w:p w14:paraId="34CD502F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0164FECA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O(s) imóvel(</w:t>
      </w:r>
      <w:proofErr w:type="spellStart"/>
      <w:r w:rsidRPr="00244EA3">
        <w:rPr>
          <w:rFonts w:ascii="Arial" w:eastAsia="Arial" w:hAnsi="Arial" w:cs="Arial"/>
          <w:color w:val="000000"/>
        </w:rPr>
        <w:t>is</w:t>
      </w:r>
      <w:proofErr w:type="spellEnd"/>
      <w:r w:rsidRPr="00244EA3">
        <w:rPr>
          <w:rFonts w:ascii="Arial" w:eastAsia="Arial" w:hAnsi="Arial" w:cs="Arial"/>
          <w:color w:val="000000"/>
        </w:rPr>
        <w:t xml:space="preserve">) encontra-se </w:t>
      </w:r>
      <w:r w:rsidR="00ED204C" w:rsidRPr="00244EA3">
        <w:rPr>
          <w:rFonts w:ascii="Arial" w:eastAsia="Arial" w:hAnsi="Arial" w:cs="Arial"/>
          <w:color w:val="000000"/>
        </w:rPr>
        <w:t xml:space="preserve">consolidado(s) </w:t>
      </w:r>
      <w:r w:rsidRPr="00244EA3">
        <w:rPr>
          <w:rFonts w:ascii="Arial" w:eastAsia="Arial" w:hAnsi="Arial" w:cs="Arial"/>
          <w:color w:val="000000"/>
        </w:rPr>
        <w:t xml:space="preserve">em nome da </w:t>
      </w:r>
      <w:r w:rsidR="008B61B7" w:rsidRPr="00244EA3">
        <w:rPr>
          <w:rFonts w:ascii="Arial" w:eastAsia="Arial" w:hAnsi="Arial" w:cs="Arial"/>
          <w:b/>
          <w:color w:val="000000"/>
        </w:rPr>
        <w:t>BANCO REGIONAL DE DESENVOLVIMENTO DO EXTREMO SUL – BRDE</w:t>
      </w:r>
      <w:r w:rsidRPr="00244EA3">
        <w:rPr>
          <w:rFonts w:ascii="Arial" w:eastAsia="Arial" w:hAnsi="Arial" w:cs="Arial"/>
          <w:color w:val="000000"/>
        </w:rPr>
        <w:t xml:space="preserve"> e será(</w:t>
      </w:r>
      <w:proofErr w:type="spellStart"/>
      <w:r w:rsidRPr="00244EA3">
        <w:rPr>
          <w:rFonts w:ascii="Arial" w:eastAsia="Arial" w:hAnsi="Arial" w:cs="Arial"/>
          <w:color w:val="000000"/>
        </w:rPr>
        <w:t>ão</w:t>
      </w:r>
      <w:proofErr w:type="spellEnd"/>
      <w:r w:rsidRPr="00244EA3">
        <w:rPr>
          <w:rFonts w:ascii="Arial" w:eastAsia="Arial" w:hAnsi="Arial" w:cs="Arial"/>
          <w:color w:val="000000"/>
        </w:rPr>
        <w:t xml:space="preserve">) vendido(s) mediante pagamento à vista, que deverá ser efetuado em até 24h </w:t>
      </w:r>
      <w:r w:rsidR="00A54A57" w:rsidRPr="00244EA3">
        <w:rPr>
          <w:rFonts w:ascii="Arial" w:eastAsia="Arial" w:hAnsi="Arial" w:cs="Arial"/>
          <w:color w:val="000000"/>
        </w:rPr>
        <w:t xml:space="preserve">úteis </w:t>
      </w:r>
      <w:r w:rsidRPr="00244EA3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b/>
          <w:color w:val="000000"/>
        </w:rPr>
        <w:t xml:space="preserve">Comissão do Leiloeiro: </w:t>
      </w:r>
      <w:r w:rsidRPr="00244EA3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244EA3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244EA3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b/>
          <w:bCs/>
          <w:color w:val="000000"/>
        </w:rPr>
        <w:t>Atenção:</w:t>
      </w:r>
      <w:r w:rsidRPr="00244EA3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244EA3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244EA3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lastRenderedPageBreak/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b/>
          <w:color w:val="000000"/>
        </w:rPr>
        <w:t>Dos lanços ofertados via internet:</w:t>
      </w:r>
      <w:r w:rsidRPr="00244EA3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244EA3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244EA3">
        <w:rPr>
          <w:rFonts w:ascii="Arial" w:eastAsia="Arial" w:hAnsi="Arial" w:cs="Arial"/>
          <w:b/>
          <w:color w:val="000000"/>
        </w:rPr>
        <w:t>, </w:t>
      </w:r>
      <w:r w:rsidRPr="00244EA3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244EA3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1ª) O(s) bem(</w:t>
      </w:r>
      <w:proofErr w:type="spellStart"/>
      <w:r w:rsidRPr="00244EA3">
        <w:rPr>
          <w:rFonts w:ascii="Arial" w:eastAsia="Arial" w:hAnsi="Arial" w:cs="Arial"/>
          <w:color w:val="000000"/>
        </w:rPr>
        <w:t>ns</w:t>
      </w:r>
      <w:proofErr w:type="spellEnd"/>
      <w:r w:rsidRPr="00244EA3">
        <w:rPr>
          <w:rFonts w:ascii="Arial" w:eastAsia="Arial" w:hAnsi="Arial" w:cs="Arial"/>
          <w:color w:val="000000"/>
        </w:rPr>
        <w:t>) será(</w:t>
      </w:r>
      <w:proofErr w:type="spellStart"/>
      <w:r w:rsidRPr="00244EA3">
        <w:rPr>
          <w:rFonts w:ascii="Arial" w:eastAsia="Arial" w:hAnsi="Arial" w:cs="Arial"/>
          <w:color w:val="000000"/>
        </w:rPr>
        <w:t>ão</w:t>
      </w:r>
      <w:proofErr w:type="spellEnd"/>
      <w:r w:rsidRPr="00244EA3"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 xml:space="preserve">2ª) </w:t>
      </w:r>
      <w:r w:rsidRPr="00244EA3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3ª) A verificação de documentos e demais condições dos bens ofertados, incluindo eventuais ônus que recaiam sobre os mesmos, é de responsabilidade dos interessados, não cabendo aos arrematantes direito de arrependimento.</w:t>
      </w:r>
    </w:p>
    <w:p w14:paraId="1AE479DA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244EA3">
        <w:rPr>
          <w:rFonts w:ascii="Arial" w:eastAsia="Arial" w:hAnsi="Arial" w:cs="Arial"/>
        </w:rPr>
        <w:t>is</w:t>
      </w:r>
      <w:proofErr w:type="spellEnd"/>
      <w:r w:rsidRPr="00244EA3">
        <w:rPr>
          <w:rFonts w:ascii="Arial" w:eastAsia="Arial" w:hAnsi="Arial" w:cs="Arial"/>
        </w:rPr>
        <w:t xml:space="preserve">) por preço correspondente ao valor da dívida, </w:t>
      </w:r>
      <w:r w:rsidRPr="00244EA3">
        <w:rPr>
          <w:rFonts w:ascii="Arial" w:eastAsia="Arial" w:hAnsi="Arial" w:cs="Arial"/>
        </w:rPr>
        <w:lastRenderedPageBreak/>
        <w:t xml:space="preserve">somado aos encargos e despesas de que trata o § 2º do art. 27 da Lei </w:t>
      </w:r>
      <w:r w:rsidR="00AB5CC5" w:rsidRPr="00244EA3">
        <w:rPr>
          <w:rFonts w:ascii="Arial" w:eastAsia="Arial" w:hAnsi="Arial" w:cs="Arial"/>
        </w:rPr>
        <w:t>9.514</w:t>
      </w:r>
      <w:r w:rsidRPr="00244EA3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244EA3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244EA3">
        <w:rPr>
          <w:rFonts w:ascii="Arial" w:eastAsia="Arial" w:hAnsi="Arial" w:cs="Arial"/>
        </w:rPr>
        <w:t>6ª) Compete aos arrematantes a adoção de eventuais medidas necessárias para a desocupação/reintegração de posse do(s) imóvel(</w:t>
      </w:r>
      <w:proofErr w:type="spellStart"/>
      <w:r w:rsidRPr="00244EA3">
        <w:rPr>
          <w:rFonts w:ascii="Arial" w:eastAsia="Arial" w:hAnsi="Arial" w:cs="Arial"/>
        </w:rPr>
        <w:t>is</w:t>
      </w:r>
      <w:proofErr w:type="spellEnd"/>
      <w:r w:rsidRPr="00244EA3">
        <w:rPr>
          <w:rFonts w:ascii="Arial" w:eastAsia="Arial" w:hAnsi="Arial" w:cs="Arial"/>
        </w:rPr>
        <w:t xml:space="preserve">), que poderá ser concedida liminarmente nos termos do art. 30, da lei </w:t>
      </w:r>
      <w:r w:rsidR="008F689A" w:rsidRPr="00244EA3">
        <w:rPr>
          <w:rFonts w:ascii="Arial" w:eastAsia="Arial" w:hAnsi="Arial" w:cs="Arial"/>
        </w:rPr>
        <w:t>9.514</w:t>
      </w:r>
      <w:r w:rsidRPr="00244EA3">
        <w:rPr>
          <w:rFonts w:ascii="Arial" w:eastAsia="Arial" w:hAnsi="Arial" w:cs="Arial"/>
        </w:rPr>
        <w:t>/97.</w:t>
      </w:r>
    </w:p>
    <w:p w14:paraId="6F01E007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244EA3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244EA3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4D102D94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244EA3">
        <w:rPr>
          <w:rFonts w:ascii="Arial" w:eastAsia="Arial" w:hAnsi="Arial" w:cs="Arial"/>
          <w:color w:val="000000"/>
        </w:rPr>
        <w:t xml:space="preserve">Criciúma, </w:t>
      </w:r>
      <w:r w:rsidR="00791ECD">
        <w:rPr>
          <w:rFonts w:ascii="Arial" w:eastAsia="Arial" w:hAnsi="Arial" w:cs="Arial"/>
          <w:color w:val="000000"/>
        </w:rPr>
        <w:t>10</w:t>
      </w:r>
      <w:r w:rsidRPr="00244EA3">
        <w:rPr>
          <w:rFonts w:ascii="Arial" w:eastAsia="Arial" w:hAnsi="Arial" w:cs="Arial"/>
          <w:color w:val="000000"/>
        </w:rPr>
        <w:t xml:space="preserve"> de </w:t>
      </w:r>
      <w:r w:rsidR="00C339DC" w:rsidRPr="00244EA3">
        <w:rPr>
          <w:rFonts w:ascii="Arial" w:eastAsia="Arial" w:hAnsi="Arial" w:cs="Arial"/>
          <w:color w:val="000000"/>
        </w:rPr>
        <w:t>setembro</w:t>
      </w:r>
      <w:r w:rsidRPr="00244EA3">
        <w:rPr>
          <w:rFonts w:ascii="Arial" w:eastAsia="Arial" w:hAnsi="Arial" w:cs="Arial"/>
          <w:color w:val="000000"/>
        </w:rPr>
        <w:t xml:space="preserve"> de 202</w:t>
      </w:r>
      <w:r w:rsidR="000B0557" w:rsidRPr="00244EA3">
        <w:rPr>
          <w:rFonts w:ascii="Arial" w:eastAsia="Arial" w:hAnsi="Arial" w:cs="Arial"/>
          <w:color w:val="000000"/>
        </w:rPr>
        <w:t>6</w:t>
      </w:r>
      <w:r w:rsidRPr="00244EA3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244EA3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244EA3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244EA3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244EA3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244EA3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244EA3">
        <w:rPr>
          <w:rFonts w:ascii="Arial" w:hAnsi="Arial" w:cs="Arial"/>
          <w:b/>
          <w:bCs/>
        </w:rPr>
        <w:t xml:space="preserve">Lúcio </w:t>
      </w:r>
      <w:proofErr w:type="spellStart"/>
      <w:r w:rsidRPr="00244EA3">
        <w:rPr>
          <w:rFonts w:ascii="Arial" w:hAnsi="Arial" w:cs="Arial"/>
          <w:b/>
          <w:bCs/>
        </w:rPr>
        <w:t>Ubialli</w:t>
      </w:r>
      <w:proofErr w:type="spellEnd"/>
    </w:p>
    <w:p w14:paraId="36A2F476" w14:textId="77777777" w:rsidR="00124212" w:rsidRPr="00244EA3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244EA3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244EA3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DE172" w14:textId="77777777" w:rsidR="006761FA" w:rsidRDefault="006761FA" w:rsidP="006A4CE1">
      <w:pPr>
        <w:spacing w:line="240" w:lineRule="auto"/>
      </w:pPr>
      <w:r>
        <w:separator/>
      </w:r>
    </w:p>
  </w:endnote>
  <w:endnote w:type="continuationSeparator" w:id="0">
    <w:p w14:paraId="3A38EC22" w14:textId="77777777" w:rsidR="006761FA" w:rsidRDefault="006761FA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D931F" w14:textId="77777777" w:rsidR="006761FA" w:rsidRDefault="006761FA" w:rsidP="006A4CE1">
      <w:pPr>
        <w:spacing w:line="240" w:lineRule="auto"/>
      </w:pPr>
      <w:r>
        <w:separator/>
      </w:r>
    </w:p>
  </w:footnote>
  <w:footnote w:type="continuationSeparator" w:id="0">
    <w:p w14:paraId="5103DC48" w14:textId="77777777" w:rsidR="006761FA" w:rsidRDefault="006761FA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B0557"/>
    <w:rsid w:val="00124212"/>
    <w:rsid w:val="001442C0"/>
    <w:rsid w:val="00170311"/>
    <w:rsid w:val="001A710F"/>
    <w:rsid w:val="00244EA3"/>
    <w:rsid w:val="00270E67"/>
    <w:rsid w:val="002C1125"/>
    <w:rsid w:val="003370EA"/>
    <w:rsid w:val="004C3268"/>
    <w:rsid w:val="00571D70"/>
    <w:rsid w:val="006761FA"/>
    <w:rsid w:val="0068630C"/>
    <w:rsid w:val="006A4CE1"/>
    <w:rsid w:val="006B019B"/>
    <w:rsid w:val="006D415B"/>
    <w:rsid w:val="00791ECD"/>
    <w:rsid w:val="007F61BC"/>
    <w:rsid w:val="00813A6E"/>
    <w:rsid w:val="008352E7"/>
    <w:rsid w:val="0086787E"/>
    <w:rsid w:val="00875120"/>
    <w:rsid w:val="008B61B7"/>
    <w:rsid w:val="008F689A"/>
    <w:rsid w:val="00900BA8"/>
    <w:rsid w:val="00905765"/>
    <w:rsid w:val="009216E9"/>
    <w:rsid w:val="009623CE"/>
    <w:rsid w:val="00990658"/>
    <w:rsid w:val="009B2908"/>
    <w:rsid w:val="009D2810"/>
    <w:rsid w:val="00A54657"/>
    <w:rsid w:val="00A54A57"/>
    <w:rsid w:val="00AB5CC5"/>
    <w:rsid w:val="00B10EB5"/>
    <w:rsid w:val="00B57B6A"/>
    <w:rsid w:val="00B777FB"/>
    <w:rsid w:val="00BB295C"/>
    <w:rsid w:val="00BB2A68"/>
    <w:rsid w:val="00C16AAD"/>
    <w:rsid w:val="00C22C34"/>
    <w:rsid w:val="00C339DC"/>
    <w:rsid w:val="00C8342A"/>
    <w:rsid w:val="00CB4249"/>
    <w:rsid w:val="00CE38DB"/>
    <w:rsid w:val="00CE7162"/>
    <w:rsid w:val="00CF3DED"/>
    <w:rsid w:val="00D1371C"/>
    <w:rsid w:val="00D70C3A"/>
    <w:rsid w:val="00D87546"/>
    <w:rsid w:val="00DC3B66"/>
    <w:rsid w:val="00E53BB3"/>
    <w:rsid w:val="00E9650C"/>
    <w:rsid w:val="00ED204C"/>
    <w:rsid w:val="00ED27E7"/>
    <w:rsid w:val="00FC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1151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53</cp:revision>
  <dcterms:created xsi:type="dcterms:W3CDTF">2025-02-28T17:10:00Z</dcterms:created>
  <dcterms:modified xsi:type="dcterms:W3CDTF">2026-09-10T19:55:00Z</dcterms:modified>
</cp:coreProperties>
</file>