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Default="00813A6E" w:rsidP="00813A6E">
      <w:pPr>
        <w:pStyle w:val="Ttulo1"/>
        <w:ind w:left="284" w:right="283"/>
        <w:rPr>
          <w:sz w:val="22"/>
          <w:szCs w:val="22"/>
        </w:rPr>
      </w:pPr>
      <w:r>
        <w:rPr>
          <w:sz w:val="22"/>
          <w:szCs w:val="22"/>
        </w:rPr>
        <w:t>DE PRIMEIRO E SEGUNDO PÚBLICO LEILÃO</w:t>
      </w:r>
    </w:p>
    <w:p w14:paraId="06FCBB97" w14:textId="77777777" w:rsidR="00813A6E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(Lei 9.514/97)</w:t>
      </w:r>
    </w:p>
    <w:p w14:paraId="28B55158" w14:textId="77777777" w:rsidR="00813A6E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778655D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Credora/Proprietária - </w:t>
      </w:r>
      <w:r w:rsidR="00B404D8" w:rsidRPr="00B404D8">
        <w:rPr>
          <w:rFonts w:ascii="Arial" w:eastAsia="Arial" w:hAnsi="Arial" w:cs="Arial"/>
          <w:b/>
        </w:rPr>
        <w:t>BANCO REGIONAL DE DESENVOLVIMENTO DO EXTREMO SUL – BRDE</w:t>
      </w:r>
      <w:r>
        <w:rPr>
          <w:rFonts w:ascii="Arial" w:eastAsia="Arial" w:hAnsi="Arial" w:cs="Arial"/>
          <w:b/>
        </w:rPr>
        <w:t>.</w:t>
      </w:r>
    </w:p>
    <w:p w14:paraId="11B6852B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511182FE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LÚCIO UBIALLI</w:t>
      </w:r>
      <w:r>
        <w:rPr>
          <w:rFonts w:ascii="Arial" w:eastAsia="Arial" w:hAnsi="Arial" w:cs="Arial"/>
        </w:rPr>
        <w:t xml:space="preserve">, Leiloeiro Público Oficial (AARC/030), devidamente autorizado por </w:t>
      </w:r>
      <w:r w:rsidR="00B404D8" w:rsidRPr="00B404D8">
        <w:rPr>
          <w:rFonts w:ascii="Arial" w:eastAsia="Arial" w:hAnsi="Arial" w:cs="Arial"/>
          <w:b/>
        </w:rPr>
        <w:t>BANCO REGIONAL DE DESENVOLVIMENTO DO EXTREMO SUL – BRDE</w:t>
      </w:r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imóvel(is) alienado(s) fiduciariamente em favor da </w:t>
      </w:r>
      <w:r w:rsidR="00B404D8" w:rsidRPr="00B404D8">
        <w:rPr>
          <w:rFonts w:ascii="Arial" w:eastAsia="Arial" w:hAnsi="Arial" w:cs="Arial"/>
          <w:b/>
        </w:rPr>
        <w:t>BRDE</w:t>
      </w:r>
      <w:r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16DB2A63" w:rsidR="00813A6E" w:rsidRPr="006F068C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F068C">
        <w:rPr>
          <w:rFonts w:ascii="Arial" w:eastAsia="Arial" w:hAnsi="Arial" w:cs="Arial"/>
          <w:b/>
        </w:rPr>
        <w:t xml:space="preserve">1º Leilão: </w:t>
      </w:r>
      <w:r w:rsidRPr="006F068C">
        <w:rPr>
          <w:rFonts w:ascii="Arial" w:eastAsia="Arial" w:hAnsi="Arial" w:cs="Arial"/>
        </w:rPr>
        <w:t xml:space="preserve">dia </w:t>
      </w:r>
      <w:r w:rsidR="0084748E" w:rsidRPr="006F068C">
        <w:rPr>
          <w:rFonts w:ascii="Arial" w:eastAsia="Arial" w:hAnsi="Arial" w:cs="Arial"/>
        </w:rPr>
        <w:t>27</w:t>
      </w:r>
      <w:r w:rsidRPr="006F068C">
        <w:rPr>
          <w:rFonts w:ascii="Arial" w:eastAsia="Arial" w:hAnsi="Arial" w:cs="Arial"/>
        </w:rPr>
        <w:t>/</w:t>
      </w:r>
      <w:r w:rsidR="0084748E" w:rsidRPr="006F068C">
        <w:rPr>
          <w:rFonts w:ascii="Arial" w:eastAsia="Arial" w:hAnsi="Arial" w:cs="Arial"/>
        </w:rPr>
        <w:t>07</w:t>
      </w:r>
      <w:r w:rsidRPr="006F068C">
        <w:rPr>
          <w:rFonts w:ascii="Arial" w:eastAsia="Arial" w:hAnsi="Arial" w:cs="Arial"/>
        </w:rPr>
        <w:t>/</w:t>
      </w:r>
      <w:r w:rsidR="0084748E" w:rsidRPr="006F068C">
        <w:rPr>
          <w:rFonts w:ascii="Arial" w:eastAsia="Arial" w:hAnsi="Arial" w:cs="Arial"/>
        </w:rPr>
        <w:t>2026</w:t>
      </w:r>
      <w:r w:rsidRPr="006F068C">
        <w:rPr>
          <w:rFonts w:ascii="Arial" w:eastAsia="Arial" w:hAnsi="Arial" w:cs="Arial"/>
        </w:rPr>
        <w:t xml:space="preserve"> com início às 09:00 horas e encerramento às 11:00 horas, por lance igual ou superior ao valor da avaliação: R$ </w:t>
      </w:r>
      <w:r w:rsidR="00EA5890" w:rsidRPr="006F068C">
        <w:rPr>
          <w:rFonts w:ascii="Arial" w:eastAsia="Arial" w:hAnsi="Arial" w:cs="Arial"/>
        </w:rPr>
        <w:t xml:space="preserve">5.798.071,54 </w:t>
      </w:r>
      <w:r w:rsidRPr="006F068C">
        <w:rPr>
          <w:rFonts w:ascii="Arial" w:eastAsia="Arial" w:hAnsi="Arial" w:cs="Arial"/>
        </w:rPr>
        <w:t>(</w:t>
      </w:r>
      <w:r w:rsidR="00EA5890" w:rsidRPr="006F068C">
        <w:rPr>
          <w:rFonts w:ascii="Arial" w:eastAsia="Arial" w:hAnsi="Arial" w:cs="Arial"/>
        </w:rPr>
        <w:t>cinco milhões, setecentos e noventa e oito mil, setenta e um reais e cinquenta e quatro centavos</w:t>
      </w:r>
      <w:r w:rsidRPr="006F068C">
        <w:rPr>
          <w:rFonts w:ascii="Arial" w:eastAsia="Arial" w:hAnsi="Arial" w:cs="Arial"/>
        </w:rPr>
        <w:t>). O leilão será realizado</w:t>
      </w:r>
      <w:r w:rsidRPr="006F068C">
        <w:rPr>
          <w:rFonts w:ascii="Arial" w:eastAsia="Arial" w:hAnsi="Arial" w:cs="Arial"/>
          <w:b/>
        </w:rPr>
        <w:t xml:space="preserve"> </w:t>
      </w:r>
      <w:r w:rsidRPr="006F068C">
        <w:rPr>
          <w:rFonts w:ascii="Arial" w:eastAsia="Arial" w:hAnsi="Arial" w:cs="Arial"/>
        </w:rPr>
        <w:t xml:space="preserve">de forma eletrônica pelo site </w:t>
      </w:r>
      <w:hyperlink r:id="rId6">
        <w:r w:rsidRPr="006F068C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6F068C">
        <w:rPr>
          <w:rFonts w:ascii="Arial" w:eastAsia="Arial" w:hAnsi="Arial" w:cs="Arial"/>
        </w:rPr>
        <w:t>.</w:t>
      </w:r>
    </w:p>
    <w:p w14:paraId="0B8D086F" w14:textId="77777777" w:rsidR="00813A6E" w:rsidRPr="006F068C" w:rsidRDefault="00813A6E" w:rsidP="00813A6E">
      <w:pPr>
        <w:spacing w:before="0" w:line="240" w:lineRule="auto"/>
      </w:pPr>
    </w:p>
    <w:p w14:paraId="1DA3C4F6" w14:textId="77777777" w:rsidR="00B668E9" w:rsidRPr="006F068C" w:rsidRDefault="00813A6E" w:rsidP="00B668E9">
      <w:pPr>
        <w:spacing w:before="0" w:line="240" w:lineRule="auto"/>
        <w:jc w:val="both"/>
        <w:rPr>
          <w:rFonts w:ascii="Arial" w:eastAsia="Arial" w:hAnsi="Arial" w:cs="Arial"/>
        </w:rPr>
      </w:pPr>
      <w:r w:rsidRPr="006F068C">
        <w:rPr>
          <w:rFonts w:ascii="Arial" w:eastAsia="Arial" w:hAnsi="Arial" w:cs="Arial"/>
        </w:rPr>
        <w:t>Não havendo licitantes em primeiro leilão, fica desde já designado:</w:t>
      </w:r>
    </w:p>
    <w:p w14:paraId="429AAFD6" w14:textId="77777777" w:rsidR="00B668E9" w:rsidRPr="006F068C" w:rsidRDefault="00B668E9" w:rsidP="00B668E9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195EF878" w:rsidR="00813A6E" w:rsidRDefault="00813A6E" w:rsidP="00B668E9">
      <w:pPr>
        <w:spacing w:before="0" w:line="240" w:lineRule="auto"/>
        <w:jc w:val="both"/>
        <w:rPr>
          <w:rFonts w:ascii="Arial" w:eastAsia="Arial" w:hAnsi="Arial" w:cs="Arial"/>
        </w:rPr>
      </w:pPr>
      <w:r w:rsidRPr="006F068C">
        <w:rPr>
          <w:rFonts w:ascii="Arial" w:eastAsia="Arial" w:hAnsi="Arial" w:cs="Arial"/>
          <w:b/>
        </w:rPr>
        <w:t xml:space="preserve">2º Leilão: </w:t>
      </w:r>
      <w:r w:rsidRPr="006F068C">
        <w:rPr>
          <w:rFonts w:ascii="Arial" w:eastAsia="Arial" w:hAnsi="Arial" w:cs="Arial"/>
        </w:rPr>
        <w:t xml:space="preserve">dia </w:t>
      </w:r>
      <w:r w:rsidR="0084748E" w:rsidRPr="006F068C">
        <w:rPr>
          <w:rFonts w:ascii="Arial" w:eastAsia="Arial" w:hAnsi="Arial" w:cs="Arial"/>
        </w:rPr>
        <w:t>31</w:t>
      </w:r>
      <w:r w:rsidRPr="006F068C">
        <w:rPr>
          <w:rFonts w:ascii="Arial" w:eastAsia="Arial" w:hAnsi="Arial" w:cs="Arial"/>
        </w:rPr>
        <w:t>/</w:t>
      </w:r>
      <w:r w:rsidR="0084748E" w:rsidRPr="006F068C">
        <w:rPr>
          <w:rFonts w:ascii="Arial" w:eastAsia="Arial" w:hAnsi="Arial" w:cs="Arial"/>
        </w:rPr>
        <w:t>07</w:t>
      </w:r>
      <w:r w:rsidRPr="006F068C">
        <w:rPr>
          <w:rFonts w:ascii="Arial" w:eastAsia="Arial" w:hAnsi="Arial" w:cs="Arial"/>
        </w:rPr>
        <w:t>/</w:t>
      </w:r>
      <w:r w:rsidR="0084748E" w:rsidRPr="006F068C">
        <w:rPr>
          <w:rFonts w:ascii="Arial" w:eastAsia="Arial" w:hAnsi="Arial" w:cs="Arial"/>
        </w:rPr>
        <w:t>2026</w:t>
      </w:r>
      <w:r w:rsidRPr="006F068C">
        <w:rPr>
          <w:rFonts w:ascii="Arial" w:eastAsia="Arial" w:hAnsi="Arial" w:cs="Arial"/>
        </w:rPr>
        <w:t xml:space="preserve"> com início às 09:00 horas e encerramento às 11:00 horas, por lance igual ou superior ao valor atualizado da dívida: R$ </w:t>
      </w:r>
      <w:r w:rsidR="007A5CC3" w:rsidRPr="007A5CC3">
        <w:rPr>
          <w:rFonts w:ascii="Arial" w:eastAsia="Arial" w:hAnsi="Arial" w:cs="Arial"/>
        </w:rPr>
        <w:t>2.336.617,18</w:t>
      </w:r>
      <w:r w:rsidR="007A5CC3" w:rsidRPr="007A5CC3">
        <w:rPr>
          <w:rFonts w:ascii="Arial" w:eastAsia="Arial" w:hAnsi="Arial" w:cs="Arial"/>
        </w:rPr>
        <w:t xml:space="preserve"> </w:t>
      </w:r>
      <w:r w:rsidR="007A5CC3" w:rsidRPr="007A5CC3">
        <w:rPr>
          <w:rFonts w:ascii="Arial" w:eastAsia="Arial" w:hAnsi="Arial" w:cs="Arial"/>
        </w:rPr>
        <w:t>(dois milhões, trezentos e trinta e seis mil, seiscentos e dezessete reais e dezoito centavos</w:t>
      </w:r>
      <w:r w:rsidRPr="006F068C">
        <w:rPr>
          <w:rFonts w:ascii="Arial" w:eastAsia="Arial" w:hAnsi="Arial" w:cs="Arial"/>
        </w:rPr>
        <w:t>). O leilão será realizado</w:t>
      </w:r>
      <w:r w:rsidRPr="006F068C">
        <w:rPr>
          <w:rFonts w:ascii="Arial" w:eastAsia="Arial" w:hAnsi="Arial" w:cs="Arial"/>
          <w:b/>
        </w:rPr>
        <w:t xml:space="preserve"> </w:t>
      </w:r>
      <w:r w:rsidRPr="006F068C">
        <w:rPr>
          <w:rFonts w:ascii="Arial" w:eastAsia="Arial" w:hAnsi="Arial" w:cs="Arial"/>
        </w:rPr>
        <w:t xml:space="preserve">de forma eletrônica pelo site </w:t>
      </w:r>
      <w:hyperlink r:id="rId7">
        <w:r w:rsidRPr="006F068C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6F068C">
        <w:rPr>
          <w:rFonts w:ascii="Arial" w:eastAsia="Arial" w:hAnsi="Arial" w:cs="Arial"/>
        </w:rPr>
        <w:t>.</w:t>
      </w:r>
    </w:p>
    <w:p w14:paraId="7DDF9BEB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D0078CB" w14:textId="0BD9667E" w:rsidR="00F74211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9150C5">
        <w:rPr>
          <w:rFonts w:ascii="Arial" w:eastAsia="Arial" w:hAnsi="Arial" w:cs="Arial"/>
          <w:b/>
          <w:color w:val="000000"/>
        </w:rPr>
        <w:t>Descrição:</w:t>
      </w:r>
      <w:r w:rsidRPr="009150C5">
        <w:rPr>
          <w:rFonts w:ascii="Arial" w:eastAsia="Arial" w:hAnsi="Arial" w:cs="Arial"/>
          <w:color w:val="000000"/>
        </w:rPr>
        <w:t xml:space="preserve"> </w:t>
      </w:r>
      <w:r w:rsidR="00313F3D" w:rsidRPr="009150C5">
        <w:rPr>
          <w:rFonts w:ascii="Arial" w:eastAsia="Arial" w:hAnsi="Arial" w:cs="Arial"/>
          <w:b/>
          <w:bCs/>
          <w:color w:val="000000"/>
        </w:rPr>
        <w:t>01)</w:t>
      </w:r>
      <w:r w:rsidR="00313F3D" w:rsidRPr="009150C5">
        <w:rPr>
          <w:rFonts w:ascii="Arial" w:eastAsia="Arial" w:hAnsi="Arial" w:cs="Arial"/>
          <w:color w:val="000000"/>
        </w:rPr>
        <w:t xml:space="preserve"> </w:t>
      </w:r>
      <w:r w:rsidRPr="009150C5">
        <w:rPr>
          <w:rFonts w:ascii="Arial" w:eastAsia="Arial" w:hAnsi="Arial" w:cs="Arial"/>
          <w:color w:val="000000"/>
        </w:rPr>
        <w:t xml:space="preserve">01 (um) terreno </w:t>
      </w:r>
      <w:r w:rsidR="00F66697" w:rsidRPr="009150C5">
        <w:rPr>
          <w:rFonts w:ascii="Arial" w:eastAsia="Arial" w:hAnsi="Arial" w:cs="Arial"/>
          <w:color w:val="000000"/>
        </w:rPr>
        <w:t xml:space="preserve">rural </w:t>
      </w:r>
      <w:r w:rsidRPr="009150C5">
        <w:rPr>
          <w:rFonts w:ascii="Arial" w:eastAsia="Arial" w:hAnsi="Arial" w:cs="Arial"/>
          <w:color w:val="000000"/>
        </w:rPr>
        <w:t>situado</w:t>
      </w:r>
      <w:r w:rsidR="00F66697" w:rsidRPr="009150C5">
        <w:rPr>
          <w:rFonts w:ascii="Arial" w:eastAsia="Arial" w:hAnsi="Arial" w:cs="Arial"/>
          <w:color w:val="000000"/>
        </w:rPr>
        <w:t>,</w:t>
      </w:r>
      <w:r w:rsidRPr="009150C5">
        <w:rPr>
          <w:rFonts w:ascii="Arial" w:eastAsia="Arial" w:hAnsi="Arial" w:cs="Arial"/>
          <w:color w:val="000000"/>
        </w:rPr>
        <w:t xml:space="preserve"> na </w:t>
      </w:r>
      <w:r w:rsidR="003C0112" w:rsidRPr="009150C5">
        <w:rPr>
          <w:rFonts w:ascii="Arial" w:eastAsia="Arial" w:hAnsi="Arial" w:cs="Arial"/>
          <w:color w:val="000000"/>
        </w:rPr>
        <w:t>Rua José Lino Junckes, nº 525</w:t>
      </w:r>
      <w:r w:rsidRPr="009150C5">
        <w:rPr>
          <w:rFonts w:ascii="Arial" w:eastAsia="Arial" w:hAnsi="Arial" w:cs="Arial"/>
          <w:color w:val="000000"/>
        </w:rPr>
        <w:t xml:space="preserve">, Bairro </w:t>
      </w:r>
      <w:r w:rsidR="00F66697" w:rsidRPr="009150C5">
        <w:rPr>
          <w:rFonts w:ascii="Arial" w:eastAsia="Arial" w:hAnsi="Arial" w:cs="Arial"/>
          <w:color w:val="000000"/>
        </w:rPr>
        <w:t>São Bonifácio</w:t>
      </w:r>
      <w:r w:rsidRPr="009150C5">
        <w:rPr>
          <w:rFonts w:ascii="Arial" w:eastAsia="Arial" w:hAnsi="Arial" w:cs="Arial"/>
          <w:color w:val="000000"/>
        </w:rPr>
        <w:t xml:space="preserve">, no Município de </w:t>
      </w:r>
      <w:r w:rsidR="00F66697" w:rsidRPr="009150C5">
        <w:rPr>
          <w:rFonts w:ascii="Arial" w:eastAsia="Arial" w:hAnsi="Arial" w:cs="Arial"/>
          <w:color w:val="000000"/>
        </w:rPr>
        <w:t>Nova Veneza</w:t>
      </w:r>
      <w:r w:rsidRPr="009150C5">
        <w:rPr>
          <w:rFonts w:ascii="Arial" w:eastAsia="Arial" w:hAnsi="Arial" w:cs="Arial"/>
          <w:color w:val="000000"/>
        </w:rPr>
        <w:t xml:space="preserve">/SC, com a área de </w:t>
      </w:r>
      <w:r w:rsidR="00F66697" w:rsidRPr="009150C5">
        <w:rPr>
          <w:rFonts w:ascii="Arial" w:eastAsia="Arial" w:hAnsi="Arial" w:cs="Arial"/>
          <w:color w:val="000000"/>
        </w:rPr>
        <w:t>62.720</w:t>
      </w:r>
      <w:r w:rsidRPr="009150C5">
        <w:rPr>
          <w:rFonts w:ascii="Arial" w:eastAsia="Arial" w:hAnsi="Arial" w:cs="Arial"/>
          <w:color w:val="000000"/>
        </w:rPr>
        <w:t>,00m², com as seguintes confrontações:</w:t>
      </w:r>
      <w:r w:rsidR="00F66697" w:rsidRPr="009150C5">
        <w:rPr>
          <w:rFonts w:ascii="Arial" w:eastAsia="Arial" w:hAnsi="Arial" w:cs="Arial"/>
          <w:color w:val="000000"/>
        </w:rPr>
        <w:t xml:space="preserve"> Norte, com terras de José Dal Molin e Líbero Rampinelli; Sul, com terras de Valdemar Mangili e Valentim Binatti; Leste, com terras de Silvestre Formigoni; Oeste, com a Estrada Munic</w:t>
      </w:r>
      <w:r w:rsidR="00736C43" w:rsidRPr="009150C5">
        <w:rPr>
          <w:rFonts w:ascii="Arial" w:eastAsia="Arial" w:hAnsi="Arial" w:cs="Arial"/>
          <w:color w:val="000000"/>
        </w:rPr>
        <w:t>i</w:t>
      </w:r>
      <w:r w:rsidR="00F66697" w:rsidRPr="009150C5">
        <w:rPr>
          <w:rFonts w:ascii="Arial" w:eastAsia="Arial" w:hAnsi="Arial" w:cs="Arial"/>
          <w:color w:val="000000"/>
        </w:rPr>
        <w:t xml:space="preserve">pal para Meleiro. E um engenho de arroz, em alvenaria, medindo 275,00m²; uma varanda com 150,00m², em alvenaria; </w:t>
      </w:r>
      <w:r w:rsidRPr="009150C5">
        <w:rPr>
          <w:rFonts w:ascii="Arial" w:eastAsia="Arial" w:hAnsi="Arial" w:cs="Arial"/>
          <w:color w:val="000000"/>
        </w:rPr>
        <w:t xml:space="preserve">matriculado sob o nº </w:t>
      </w:r>
      <w:r w:rsidR="00F66697" w:rsidRPr="009150C5">
        <w:rPr>
          <w:rFonts w:ascii="Arial" w:eastAsia="Arial" w:hAnsi="Arial" w:cs="Arial"/>
          <w:color w:val="000000"/>
        </w:rPr>
        <w:t>6.293</w:t>
      </w:r>
      <w:r w:rsidRPr="009150C5">
        <w:rPr>
          <w:rFonts w:ascii="Arial" w:eastAsia="Arial" w:hAnsi="Arial" w:cs="Arial"/>
          <w:color w:val="000000"/>
        </w:rPr>
        <w:t xml:space="preserve"> no </w:t>
      </w:r>
      <w:r w:rsidR="00556C3A" w:rsidRPr="009150C5">
        <w:rPr>
          <w:rFonts w:ascii="Arial" w:eastAsia="Arial" w:hAnsi="Arial" w:cs="Arial"/>
          <w:color w:val="000000"/>
        </w:rPr>
        <w:t xml:space="preserve">2º Ofício do </w:t>
      </w:r>
      <w:r w:rsidRPr="009150C5">
        <w:rPr>
          <w:rFonts w:ascii="Arial" w:eastAsia="Arial" w:hAnsi="Arial" w:cs="Arial"/>
          <w:color w:val="000000"/>
        </w:rPr>
        <w:t xml:space="preserve">C.R.I. de </w:t>
      </w:r>
      <w:r w:rsidR="00F66697" w:rsidRPr="009150C5">
        <w:rPr>
          <w:rFonts w:ascii="Arial" w:eastAsia="Arial" w:hAnsi="Arial" w:cs="Arial"/>
          <w:color w:val="000000"/>
        </w:rPr>
        <w:t>Criciúma</w:t>
      </w:r>
      <w:r w:rsidRPr="009150C5">
        <w:rPr>
          <w:rFonts w:ascii="Arial" w:eastAsia="Arial" w:hAnsi="Arial" w:cs="Arial"/>
          <w:color w:val="000000"/>
        </w:rPr>
        <w:t xml:space="preserve">/SC. Obs.: cadastrado </w:t>
      </w:r>
      <w:r w:rsidR="00AE0C32" w:rsidRPr="009150C5">
        <w:rPr>
          <w:rFonts w:ascii="Arial" w:eastAsia="Arial" w:hAnsi="Arial" w:cs="Arial"/>
          <w:color w:val="000000"/>
        </w:rPr>
        <w:t xml:space="preserve">no INCRA </w:t>
      </w:r>
      <w:r w:rsidRPr="009150C5">
        <w:rPr>
          <w:rFonts w:ascii="Arial" w:eastAsia="Arial" w:hAnsi="Arial" w:cs="Arial"/>
          <w:color w:val="000000"/>
        </w:rPr>
        <w:t xml:space="preserve">sob o nº </w:t>
      </w:r>
      <w:r w:rsidR="00AE0C32" w:rsidRPr="009150C5">
        <w:rPr>
          <w:rFonts w:ascii="Arial" w:eastAsia="Arial" w:hAnsi="Arial" w:cs="Arial"/>
          <w:color w:val="000000"/>
        </w:rPr>
        <w:t>811.003.016.403-3</w:t>
      </w:r>
      <w:r w:rsidRPr="009150C5">
        <w:rPr>
          <w:rFonts w:ascii="Arial" w:eastAsia="Arial" w:hAnsi="Arial" w:cs="Arial"/>
          <w:color w:val="000000"/>
        </w:rPr>
        <w:t>.</w:t>
      </w:r>
      <w:r w:rsidR="00252013" w:rsidRPr="009150C5">
        <w:rPr>
          <w:rFonts w:ascii="Arial" w:eastAsia="Arial" w:hAnsi="Arial" w:cs="Arial"/>
          <w:color w:val="000000"/>
        </w:rPr>
        <w:t xml:space="preserve"> </w:t>
      </w:r>
      <w:r w:rsidRPr="009150C5">
        <w:rPr>
          <w:rFonts w:ascii="Arial" w:eastAsia="Arial" w:hAnsi="Arial" w:cs="Arial"/>
          <w:color w:val="000000"/>
        </w:rPr>
        <w:t>Ônus: nada consta.</w:t>
      </w:r>
      <w:r w:rsidR="00911A12" w:rsidRPr="009150C5">
        <w:rPr>
          <w:rFonts w:ascii="Arial" w:eastAsia="Arial" w:hAnsi="Arial" w:cs="Arial"/>
          <w:color w:val="000000"/>
        </w:rPr>
        <w:t xml:space="preserve"> Avaliado em R$ </w:t>
      </w:r>
      <w:r w:rsidR="00672EDA" w:rsidRPr="00672EDA">
        <w:rPr>
          <w:rFonts w:ascii="Arial" w:eastAsia="Arial" w:hAnsi="Arial" w:cs="Arial"/>
          <w:color w:val="000000"/>
        </w:rPr>
        <w:t>3.060.944,95</w:t>
      </w:r>
      <w:r w:rsidR="00674E7A">
        <w:rPr>
          <w:rFonts w:ascii="Arial" w:eastAsia="Arial" w:hAnsi="Arial" w:cs="Arial"/>
          <w:color w:val="000000"/>
        </w:rPr>
        <w:t xml:space="preserve">; </w:t>
      </w:r>
      <w:r w:rsidR="00E64435" w:rsidRPr="009150C5">
        <w:rPr>
          <w:rFonts w:ascii="Arial" w:eastAsia="Arial" w:hAnsi="Arial" w:cs="Arial"/>
          <w:b/>
          <w:bCs/>
          <w:color w:val="000000"/>
        </w:rPr>
        <w:t>02)</w:t>
      </w:r>
      <w:r w:rsidR="00E64435" w:rsidRPr="009150C5">
        <w:rPr>
          <w:rFonts w:ascii="Arial" w:eastAsia="Arial" w:hAnsi="Arial" w:cs="Arial"/>
          <w:color w:val="000000"/>
        </w:rPr>
        <w:t xml:space="preserve"> 01 (um) terreno rural situado, na </w:t>
      </w:r>
      <w:r w:rsidR="003C0112" w:rsidRPr="009150C5">
        <w:rPr>
          <w:rFonts w:ascii="Arial" w:eastAsia="Arial" w:hAnsi="Arial" w:cs="Arial"/>
          <w:color w:val="000000"/>
        </w:rPr>
        <w:t>Rua José Lino Junckes</w:t>
      </w:r>
      <w:r w:rsidR="00E64435" w:rsidRPr="009150C5">
        <w:rPr>
          <w:rFonts w:ascii="Arial" w:eastAsia="Arial" w:hAnsi="Arial" w:cs="Arial"/>
          <w:color w:val="000000"/>
        </w:rPr>
        <w:t xml:space="preserve">, Bairro São Bonifácio, </w:t>
      </w:r>
      <w:r w:rsidR="00757D2D" w:rsidRPr="009150C5">
        <w:rPr>
          <w:rFonts w:ascii="Arial" w:eastAsia="Arial" w:hAnsi="Arial" w:cs="Arial"/>
          <w:color w:val="000000"/>
        </w:rPr>
        <w:t xml:space="preserve">Distrito de São Bento Baixo, </w:t>
      </w:r>
      <w:r w:rsidR="00E64435" w:rsidRPr="009150C5">
        <w:rPr>
          <w:rFonts w:ascii="Arial" w:eastAsia="Arial" w:hAnsi="Arial" w:cs="Arial"/>
          <w:color w:val="000000"/>
        </w:rPr>
        <w:t xml:space="preserve">no Município de Nova Veneza/SC, com a área de </w:t>
      </w:r>
      <w:r w:rsidR="00757D2D" w:rsidRPr="009150C5">
        <w:rPr>
          <w:rFonts w:ascii="Arial" w:eastAsia="Arial" w:hAnsi="Arial" w:cs="Arial"/>
          <w:color w:val="000000"/>
        </w:rPr>
        <w:t>283.333,34</w:t>
      </w:r>
      <w:r w:rsidR="00E64435" w:rsidRPr="009150C5">
        <w:rPr>
          <w:rFonts w:ascii="Arial" w:eastAsia="Arial" w:hAnsi="Arial" w:cs="Arial"/>
          <w:color w:val="000000"/>
        </w:rPr>
        <w:t>m², com as seguintes confrontações: Norte, com terras de</w:t>
      </w:r>
      <w:r w:rsidR="00757D2D" w:rsidRPr="009150C5">
        <w:rPr>
          <w:rFonts w:ascii="Arial" w:eastAsia="Arial" w:hAnsi="Arial" w:cs="Arial"/>
          <w:color w:val="000000"/>
        </w:rPr>
        <w:t xml:space="preserve"> Evaldo Miguel de Souza; Sul, com terras de Líbero Rampinelli; Leste, com terras de Antônio Cavaler; Oeste, com terras de Amilton Alfredo Feldmann</w:t>
      </w:r>
      <w:r w:rsidR="00E64435" w:rsidRPr="009150C5">
        <w:rPr>
          <w:rFonts w:ascii="Arial" w:eastAsia="Arial" w:hAnsi="Arial" w:cs="Arial"/>
          <w:color w:val="000000"/>
        </w:rPr>
        <w:t>; matriculado sob o nº 6.</w:t>
      </w:r>
      <w:r w:rsidR="00556C3A" w:rsidRPr="009150C5">
        <w:rPr>
          <w:rFonts w:ascii="Arial" w:eastAsia="Arial" w:hAnsi="Arial" w:cs="Arial"/>
          <w:color w:val="000000"/>
        </w:rPr>
        <w:t>879</w:t>
      </w:r>
      <w:r w:rsidR="00E64435" w:rsidRPr="009150C5">
        <w:rPr>
          <w:rFonts w:ascii="Arial" w:eastAsia="Arial" w:hAnsi="Arial" w:cs="Arial"/>
          <w:color w:val="000000"/>
        </w:rPr>
        <w:t xml:space="preserve"> no </w:t>
      </w:r>
      <w:r w:rsidR="00556C3A" w:rsidRPr="009150C5">
        <w:rPr>
          <w:rFonts w:ascii="Arial" w:eastAsia="Arial" w:hAnsi="Arial" w:cs="Arial"/>
          <w:color w:val="000000"/>
        </w:rPr>
        <w:t xml:space="preserve">2º Ofício do </w:t>
      </w:r>
      <w:r w:rsidR="00E64435" w:rsidRPr="009150C5">
        <w:rPr>
          <w:rFonts w:ascii="Arial" w:eastAsia="Arial" w:hAnsi="Arial" w:cs="Arial"/>
          <w:color w:val="000000"/>
        </w:rPr>
        <w:t>C.R.I. de Criciúma/SC. Obs.: cadastrado no INCRA sob o nº 811.0</w:t>
      </w:r>
      <w:r w:rsidR="00A20CE6" w:rsidRPr="009150C5">
        <w:rPr>
          <w:rFonts w:ascii="Arial" w:eastAsia="Arial" w:hAnsi="Arial" w:cs="Arial"/>
          <w:color w:val="000000"/>
        </w:rPr>
        <w:t>3</w:t>
      </w:r>
      <w:r w:rsidR="00E64435" w:rsidRPr="009150C5">
        <w:rPr>
          <w:rFonts w:ascii="Arial" w:eastAsia="Arial" w:hAnsi="Arial" w:cs="Arial"/>
          <w:color w:val="000000"/>
        </w:rPr>
        <w:t>3.01</w:t>
      </w:r>
      <w:r w:rsidR="00CA65BA" w:rsidRPr="009150C5">
        <w:rPr>
          <w:rFonts w:ascii="Arial" w:eastAsia="Arial" w:hAnsi="Arial" w:cs="Arial"/>
          <w:color w:val="000000"/>
        </w:rPr>
        <w:t>5</w:t>
      </w:r>
      <w:r w:rsidR="00E64435" w:rsidRPr="009150C5">
        <w:rPr>
          <w:rFonts w:ascii="Arial" w:eastAsia="Arial" w:hAnsi="Arial" w:cs="Arial"/>
          <w:color w:val="000000"/>
        </w:rPr>
        <w:t>.</w:t>
      </w:r>
      <w:r w:rsidR="00CA65BA" w:rsidRPr="009150C5">
        <w:rPr>
          <w:rFonts w:ascii="Arial" w:eastAsia="Arial" w:hAnsi="Arial" w:cs="Arial"/>
          <w:color w:val="000000"/>
        </w:rPr>
        <w:t>695</w:t>
      </w:r>
      <w:r w:rsidR="00E64435" w:rsidRPr="009150C5">
        <w:rPr>
          <w:rFonts w:ascii="Arial" w:eastAsia="Arial" w:hAnsi="Arial" w:cs="Arial"/>
          <w:color w:val="000000"/>
        </w:rPr>
        <w:t>-</w:t>
      </w:r>
      <w:r w:rsidR="00CA65BA" w:rsidRPr="009150C5">
        <w:rPr>
          <w:rFonts w:ascii="Arial" w:eastAsia="Arial" w:hAnsi="Arial" w:cs="Arial"/>
          <w:color w:val="000000"/>
        </w:rPr>
        <w:t>2</w:t>
      </w:r>
      <w:r w:rsidR="00E64435" w:rsidRPr="009150C5">
        <w:rPr>
          <w:rFonts w:ascii="Arial" w:eastAsia="Arial" w:hAnsi="Arial" w:cs="Arial"/>
          <w:color w:val="000000"/>
        </w:rPr>
        <w:t>. Ônus: nada consta.</w:t>
      </w:r>
      <w:r w:rsidR="00911A12" w:rsidRPr="009150C5">
        <w:rPr>
          <w:rFonts w:ascii="Arial" w:eastAsia="Arial" w:hAnsi="Arial" w:cs="Arial"/>
          <w:color w:val="000000"/>
        </w:rPr>
        <w:t xml:space="preserve"> Avaliado em R$ </w:t>
      </w:r>
      <w:r w:rsidR="00672EDA" w:rsidRPr="00672EDA">
        <w:rPr>
          <w:rFonts w:ascii="Arial" w:eastAsia="Arial" w:hAnsi="Arial" w:cs="Arial"/>
          <w:color w:val="000000"/>
        </w:rPr>
        <w:t>1.265.542,18</w:t>
      </w:r>
      <w:r w:rsidR="00674E7A">
        <w:rPr>
          <w:rFonts w:ascii="Arial" w:eastAsia="Arial" w:hAnsi="Arial" w:cs="Arial"/>
          <w:color w:val="000000"/>
        </w:rPr>
        <w:t xml:space="preserve">; </w:t>
      </w:r>
      <w:r w:rsidR="00F74211" w:rsidRPr="009150C5">
        <w:rPr>
          <w:rFonts w:ascii="Arial" w:eastAsia="Arial" w:hAnsi="Arial" w:cs="Arial"/>
          <w:b/>
          <w:bCs/>
          <w:color w:val="000000"/>
        </w:rPr>
        <w:t>03)</w:t>
      </w:r>
      <w:r w:rsidR="00F74211" w:rsidRPr="009150C5">
        <w:rPr>
          <w:rFonts w:ascii="Arial" w:eastAsia="Arial" w:hAnsi="Arial" w:cs="Arial"/>
          <w:color w:val="000000"/>
        </w:rPr>
        <w:t xml:space="preserve"> 01 (um) terreno rural situado, na </w:t>
      </w:r>
      <w:r w:rsidR="003C0112" w:rsidRPr="009150C5">
        <w:rPr>
          <w:rFonts w:ascii="Arial" w:eastAsia="Arial" w:hAnsi="Arial" w:cs="Arial"/>
          <w:color w:val="000000"/>
        </w:rPr>
        <w:t>Rua José Lino Junckes</w:t>
      </w:r>
      <w:r w:rsidR="00F74211" w:rsidRPr="009150C5">
        <w:rPr>
          <w:rFonts w:ascii="Arial" w:eastAsia="Arial" w:hAnsi="Arial" w:cs="Arial"/>
          <w:color w:val="000000"/>
        </w:rPr>
        <w:t xml:space="preserve">, Bairro São Bonifácio, Distrito de São Bento Baixo, no Município de Nova Veneza/SC, com a área de </w:t>
      </w:r>
      <w:r w:rsidR="00CA65BA" w:rsidRPr="009150C5">
        <w:rPr>
          <w:rFonts w:ascii="Arial" w:eastAsia="Arial" w:hAnsi="Arial" w:cs="Arial"/>
          <w:color w:val="000000"/>
        </w:rPr>
        <w:t>134.310,00</w:t>
      </w:r>
      <w:r w:rsidR="00F74211" w:rsidRPr="009150C5">
        <w:rPr>
          <w:rFonts w:ascii="Arial" w:eastAsia="Arial" w:hAnsi="Arial" w:cs="Arial"/>
          <w:color w:val="000000"/>
        </w:rPr>
        <w:t>m², com as seguintes confrontações: Norte, com terras de</w:t>
      </w:r>
      <w:r w:rsidR="00CA65BA" w:rsidRPr="009150C5">
        <w:rPr>
          <w:rFonts w:ascii="Arial" w:eastAsia="Arial" w:hAnsi="Arial" w:cs="Arial"/>
          <w:color w:val="000000"/>
        </w:rPr>
        <w:t xml:space="preserve"> herdeiros de Salva</w:t>
      </w:r>
      <w:r w:rsidR="001D5AE8" w:rsidRPr="009150C5">
        <w:rPr>
          <w:rFonts w:ascii="Arial" w:eastAsia="Arial" w:hAnsi="Arial" w:cs="Arial"/>
          <w:color w:val="000000"/>
        </w:rPr>
        <w:t>t</w:t>
      </w:r>
      <w:r w:rsidR="00CA65BA" w:rsidRPr="009150C5">
        <w:rPr>
          <w:rFonts w:ascii="Arial" w:eastAsia="Arial" w:hAnsi="Arial" w:cs="Arial"/>
          <w:color w:val="000000"/>
        </w:rPr>
        <w:t>o Dagostim; Sul, com terras de Valério Niehues; Leste, com a Estrada (Francisco Scarsi) e ao Oeste, com terras de herdeiros de Hamilton Alfredo Feldmann</w:t>
      </w:r>
      <w:r w:rsidR="00F74211" w:rsidRPr="009150C5">
        <w:rPr>
          <w:rFonts w:ascii="Arial" w:eastAsia="Arial" w:hAnsi="Arial" w:cs="Arial"/>
          <w:color w:val="000000"/>
        </w:rPr>
        <w:t xml:space="preserve">; matriculado sob o nº </w:t>
      </w:r>
      <w:r w:rsidR="009E4F52" w:rsidRPr="009150C5">
        <w:rPr>
          <w:rFonts w:ascii="Arial" w:eastAsia="Arial" w:hAnsi="Arial" w:cs="Arial"/>
          <w:color w:val="000000"/>
        </w:rPr>
        <w:t>9.912</w:t>
      </w:r>
      <w:r w:rsidR="00F74211" w:rsidRPr="009150C5">
        <w:rPr>
          <w:rFonts w:ascii="Arial" w:eastAsia="Arial" w:hAnsi="Arial" w:cs="Arial"/>
          <w:color w:val="000000"/>
        </w:rPr>
        <w:t xml:space="preserve"> no 2º Ofício do C.R.I. de Criciúma/SC. Obs.: cadastrado no INCRA sob o nº </w:t>
      </w:r>
      <w:r w:rsidR="001D5AE8" w:rsidRPr="009150C5">
        <w:rPr>
          <w:rFonts w:ascii="Arial" w:eastAsia="Arial" w:hAnsi="Arial" w:cs="Arial"/>
          <w:color w:val="000000"/>
        </w:rPr>
        <w:t>807.028.025.984-2</w:t>
      </w:r>
      <w:r w:rsidR="00F74211" w:rsidRPr="009150C5">
        <w:rPr>
          <w:rFonts w:ascii="Arial" w:eastAsia="Arial" w:hAnsi="Arial" w:cs="Arial"/>
          <w:color w:val="000000"/>
        </w:rPr>
        <w:t>. Ônus: nada consta.</w:t>
      </w:r>
      <w:r w:rsidR="00911A12" w:rsidRPr="009150C5">
        <w:rPr>
          <w:rFonts w:ascii="Arial" w:eastAsia="Arial" w:hAnsi="Arial" w:cs="Arial"/>
          <w:color w:val="000000"/>
        </w:rPr>
        <w:t xml:space="preserve"> Avaliado em R$ </w:t>
      </w:r>
      <w:r w:rsidR="00563EBB" w:rsidRPr="00563EBB">
        <w:rPr>
          <w:rFonts w:ascii="Arial" w:eastAsia="Arial" w:hAnsi="Arial" w:cs="Arial"/>
          <w:color w:val="000000"/>
        </w:rPr>
        <w:t>1.471.584,41</w:t>
      </w:r>
      <w:r w:rsidR="00911A12" w:rsidRPr="009150C5">
        <w:rPr>
          <w:rFonts w:ascii="Arial" w:eastAsia="Arial" w:hAnsi="Arial" w:cs="Arial"/>
          <w:color w:val="000000"/>
        </w:rPr>
        <w:t>.</w:t>
      </w:r>
    </w:p>
    <w:p w14:paraId="34CD502F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389F3F0" w14:textId="5759A840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O(s) imóvel(is) encontra-se </w:t>
      </w:r>
      <w:r w:rsidR="00ED204C" w:rsidRPr="00ED204C">
        <w:rPr>
          <w:rFonts w:ascii="Arial" w:eastAsia="Arial" w:hAnsi="Arial" w:cs="Arial"/>
          <w:color w:val="000000"/>
        </w:rPr>
        <w:t xml:space="preserve">consolidado(s) </w:t>
      </w:r>
      <w:r>
        <w:rPr>
          <w:rFonts w:ascii="Arial" w:eastAsia="Arial" w:hAnsi="Arial" w:cs="Arial"/>
          <w:color w:val="000000"/>
        </w:rPr>
        <w:t xml:space="preserve">em nome da </w:t>
      </w:r>
      <w:r w:rsidR="00B404D8" w:rsidRPr="00B404D8">
        <w:rPr>
          <w:rFonts w:ascii="Arial" w:eastAsia="Arial" w:hAnsi="Arial" w:cs="Arial"/>
          <w:b/>
          <w:color w:val="000000"/>
        </w:rPr>
        <w:t xml:space="preserve">BANCO REGIONAL DE DESENVOLVIMENTO DO EXTREMO SUL – BRDE </w:t>
      </w:r>
      <w:r>
        <w:rPr>
          <w:rFonts w:ascii="Arial" w:eastAsia="Arial" w:hAnsi="Arial" w:cs="Arial"/>
          <w:color w:val="000000"/>
        </w:rPr>
        <w:t xml:space="preserve">e será(ão) vendido(s) mediante pagamento à vista, que deverá ser efetuado em até 24h </w:t>
      </w:r>
      <w:r w:rsidR="00A54A57" w:rsidRPr="00A54A57">
        <w:rPr>
          <w:rFonts w:ascii="Arial" w:eastAsia="Arial" w:hAnsi="Arial" w:cs="Arial"/>
          <w:color w:val="000000"/>
        </w:rPr>
        <w:t xml:space="preserve">úteis </w:t>
      </w:r>
      <w:r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Comissão do Leiloeiro: </w:t>
      </w:r>
      <w:r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D70C3A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D70C3A">
        <w:rPr>
          <w:rFonts w:ascii="Arial" w:eastAsia="Arial" w:hAnsi="Arial" w:cs="Arial"/>
          <w:b/>
          <w:bCs/>
          <w:color w:val="000000"/>
        </w:rPr>
        <w:t>Atenção:</w:t>
      </w:r>
      <w:r>
        <w:rPr>
          <w:rFonts w:ascii="Arial" w:eastAsia="Arial" w:hAnsi="Arial" w:cs="Arial"/>
          <w:color w:val="000000"/>
        </w:rPr>
        <w:t xml:space="preserve"> </w:t>
      </w:r>
      <w:r w:rsidRPr="00D70C3A">
        <w:rPr>
          <w:rFonts w:ascii="Arial" w:eastAsia="Arial" w:hAnsi="Arial" w:cs="Arial"/>
          <w:color w:val="000000"/>
        </w:rPr>
        <w:t>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D70C3A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D70C3A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Dos lanços ofertados via internet:</w:t>
      </w:r>
      <w:r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>
        <w:rPr>
          <w:rFonts w:ascii="Arial" w:eastAsia="Arial" w:hAnsi="Arial" w:cs="Arial"/>
          <w:b/>
          <w:color w:val="000000"/>
        </w:rPr>
        <w:t>, </w:t>
      </w:r>
      <w:r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1ª) O(s) bem(ns) será(ão)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2ª) </w:t>
      </w:r>
      <w:r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3ª) A verificação de documentos e demais condições dos bens ofertados, incluindo eventuais ônus que recaiam sobre os mesmos, é de responsabilidade dos interessados, não cabendo aos arrematantes direito de arrependimento.</w:t>
      </w:r>
    </w:p>
    <w:p w14:paraId="1AE479DA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4CA62D1B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5ª) Ao devedor fiduciante é assegurado, até a data do segundo leilão, o direito de preferência para adquirir o(s) imóvel(is) por preço correspondente ao valor da dívida, somado aos encargos e despesas de que trata o § 2º do art. 27 da Lei </w:t>
      </w:r>
      <w:r w:rsidR="00AB5CC5" w:rsidRPr="00AB5CC5">
        <w:rPr>
          <w:rFonts w:ascii="Arial" w:eastAsia="Arial" w:hAnsi="Arial" w:cs="Arial"/>
        </w:rPr>
        <w:t>9.514</w:t>
      </w:r>
      <w:r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6ª) Compete aos arrematantes a adoção de eventuais medidas necessárias para a desocupação/reintegração de posse do(s) imóvel(is), que poderá ser concedida liminarmente nos termos do art. 30, da lei </w:t>
      </w:r>
      <w:r w:rsidR="008F689A" w:rsidRPr="008F689A">
        <w:rPr>
          <w:rFonts w:ascii="Arial" w:eastAsia="Arial" w:hAnsi="Arial" w:cs="Arial"/>
        </w:rPr>
        <w:t>9.514</w:t>
      </w:r>
      <w:r>
        <w:rPr>
          <w:rFonts w:ascii="Arial" w:eastAsia="Arial" w:hAnsi="Arial" w:cs="Arial"/>
        </w:rPr>
        <w:t>/97.</w:t>
      </w:r>
    </w:p>
    <w:p w14:paraId="6F01E007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542EF135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941D5">
        <w:rPr>
          <w:rFonts w:ascii="Arial" w:eastAsia="Arial" w:hAnsi="Arial" w:cs="Arial"/>
          <w:color w:val="000000"/>
        </w:rPr>
        <w:t xml:space="preserve">Criciúma, </w:t>
      </w:r>
      <w:r w:rsidR="00D02C18" w:rsidRPr="000941D5">
        <w:rPr>
          <w:rFonts w:ascii="Arial" w:eastAsia="Arial" w:hAnsi="Arial" w:cs="Arial"/>
          <w:color w:val="000000"/>
        </w:rPr>
        <w:t>03</w:t>
      </w:r>
      <w:r w:rsidRPr="000941D5">
        <w:rPr>
          <w:rFonts w:ascii="Arial" w:eastAsia="Arial" w:hAnsi="Arial" w:cs="Arial"/>
          <w:color w:val="000000"/>
        </w:rPr>
        <w:t xml:space="preserve"> de ju</w:t>
      </w:r>
      <w:r w:rsidR="00D02C18" w:rsidRPr="000941D5">
        <w:rPr>
          <w:rFonts w:ascii="Arial" w:eastAsia="Arial" w:hAnsi="Arial" w:cs="Arial"/>
          <w:color w:val="000000"/>
        </w:rPr>
        <w:t>l</w:t>
      </w:r>
      <w:r w:rsidRPr="000941D5">
        <w:rPr>
          <w:rFonts w:ascii="Arial" w:eastAsia="Arial" w:hAnsi="Arial" w:cs="Arial"/>
          <w:color w:val="000000"/>
        </w:rPr>
        <w:t>ho de 202</w:t>
      </w:r>
      <w:r w:rsidR="000B0557" w:rsidRPr="000941D5">
        <w:rPr>
          <w:rFonts w:ascii="Arial" w:eastAsia="Arial" w:hAnsi="Arial" w:cs="Arial"/>
          <w:color w:val="000000"/>
        </w:rPr>
        <w:t>6</w:t>
      </w:r>
      <w:r w:rsidRPr="000941D5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813A6E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813A6E">
        <w:rPr>
          <w:rFonts w:ascii="Arial" w:hAnsi="Arial" w:cs="Arial"/>
          <w:b/>
          <w:bCs/>
        </w:rPr>
        <w:t>Lúcio Ubialli</w:t>
      </w:r>
    </w:p>
    <w:p w14:paraId="36A2F476" w14:textId="77777777" w:rsidR="00124212" w:rsidRPr="00813A6E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813A6E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813A6E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D67CA" w14:textId="77777777" w:rsidR="00F54C14" w:rsidRDefault="00F54C14" w:rsidP="006A4CE1">
      <w:pPr>
        <w:spacing w:line="240" w:lineRule="auto"/>
      </w:pPr>
      <w:r>
        <w:separator/>
      </w:r>
    </w:p>
  </w:endnote>
  <w:endnote w:type="continuationSeparator" w:id="0">
    <w:p w14:paraId="1B656AEE" w14:textId="77777777" w:rsidR="00F54C14" w:rsidRDefault="00F54C14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ADD02" w14:textId="77777777" w:rsidR="00F54C14" w:rsidRDefault="00F54C14" w:rsidP="006A4CE1">
      <w:pPr>
        <w:spacing w:line="240" w:lineRule="auto"/>
      </w:pPr>
      <w:r>
        <w:separator/>
      </w:r>
    </w:p>
  </w:footnote>
  <w:footnote w:type="continuationSeparator" w:id="0">
    <w:p w14:paraId="55E35278" w14:textId="77777777" w:rsidR="00F54C14" w:rsidRDefault="00F54C14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941D5"/>
    <w:rsid w:val="000B0557"/>
    <w:rsid w:val="000D1D0F"/>
    <w:rsid w:val="00124212"/>
    <w:rsid w:val="00170311"/>
    <w:rsid w:val="001A710F"/>
    <w:rsid w:val="001B6D3C"/>
    <w:rsid w:val="001D5AE8"/>
    <w:rsid w:val="00252013"/>
    <w:rsid w:val="002E3BD9"/>
    <w:rsid w:val="00313F3D"/>
    <w:rsid w:val="003214DC"/>
    <w:rsid w:val="003370EA"/>
    <w:rsid w:val="003C0112"/>
    <w:rsid w:val="004754C9"/>
    <w:rsid w:val="004B7248"/>
    <w:rsid w:val="004F2F92"/>
    <w:rsid w:val="00556C3A"/>
    <w:rsid w:val="00563EBB"/>
    <w:rsid w:val="005F14B9"/>
    <w:rsid w:val="00617F82"/>
    <w:rsid w:val="00622671"/>
    <w:rsid w:val="00652FC7"/>
    <w:rsid w:val="00672EDA"/>
    <w:rsid w:val="00674E7A"/>
    <w:rsid w:val="0068630C"/>
    <w:rsid w:val="006A4CE1"/>
    <w:rsid w:val="006F068C"/>
    <w:rsid w:val="006F40BC"/>
    <w:rsid w:val="00703EDB"/>
    <w:rsid w:val="00736C43"/>
    <w:rsid w:val="00757D2D"/>
    <w:rsid w:val="00786BA8"/>
    <w:rsid w:val="007A5CC3"/>
    <w:rsid w:val="00813A6E"/>
    <w:rsid w:val="0084748E"/>
    <w:rsid w:val="00875120"/>
    <w:rsid w:val="008D4A03"/>
    <w:rsid w:val="008F689A"/>
    <w:rsid w:val="00906550"/>
    <w:rsid w:val="00911A12"/>
    <w:rsid w:val="009150C5"/>
    <w:rsid w:val="009216E9"/>
    <w:rsid w:val="009B2908"/>
    <w:rsid w:val="009D2810"/>
    <w:rsid w:val="009E4F52"/>
    <w:rsid w:val="00A20CE6"/>
    <w:rsid w:val="00A54657"/>
    <w:rsid w:val="00A54A57"/>
    <w:rsid w:val="00AB5CC5"/>
    <w:rsid w:val="00AE0C32"/>
    <w:rsid w:val="00B10EB5"/>
    <w:rsid w:val="00B14A50"/>
    <w:rsid w:val="00B404D8"/>
    <w:rsid w:val="00B668E9"/>
    <w:rsid w:val="00C8342A"/>
    <w:rsid w:val="00CA65BA"/>
    <w:rsid w:val="00CB4249"/>
    <w:rsid w:val="00CF3DED"/>
    <w:rsid w:val="00D02C18"/>
    <w:rsid w:val="00D1371C"/>
    <w:rsid w:val="00D42286"/>
    <w:rsid w:val="00D70C3A"/>
    <w:rsid w:val="00D87546"/>
    <w:rsid w:val="00DE11B8"/>
    <w:rsid w:val="00E64435"/>
    <w:rsid w:val="00EA5890"/>
    <w:rsid w:val="00ED204C"/>
    <w:rsid w:val="00F54C14"/>
    <w:rsid w:val="00F6262D"/>
    <w:rsid w:val="00F66697"/>
    <w:rsid w:val="00F74211"/>
    <w:rsid w:val="00F8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1262</Words>
  <Characters>6816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90</cp:revision>
  <dcterms:created xsi:type="dcterms:W3CDTF">2025-02-28T17:10:00Z</dcterms:created>
  <dcterms:modified xsi:type="dcterms:W3CDTF">2026-07-10T12:08:00Z</dcterms:modified>
</cp:coreProperties>
</file>