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3521" w14:textId="77777777" w:rsidR="00A81DCC" w:rsidRPr="00A81DCC" w:rsidRDefault="00A81DCC" w:rsidP="00A81DC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81DCC">
        <w:rPr>
          <w:rFonts w:ascii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1DC7E797" w14:textId="77777777" w:rsidR="00A81DCC" w:rsidRPr="00A81DCC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0C52F7" w14:textId="6963D000" w:rsidR="00A81DCC" w:rsidRPr="00083636" w:rsidRDefault="00A81DCC" w:rsidP="00A81DCC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A81DCC">
        <w:rPr>
          <w:rFonts w:ascii="Arial" w:hAnsi="Arial" w:cs="Arial"/>
          <w:b/>
          <w:bCs/>
          <w:sz w:val="20"/>
          <w:szCs w:val="20"/>
        </w:rPr>
        <w:t>ELIZABETE UBIALLI</w:t>
      </w:r>
      <w:r w:rsidRPr="00A81DCC">
        <w:rPr>
          <w:rFonts w:ascii="Arial" w:hAnsi="Arial" w:cs="Arial"/>
          <w:sz w:val="20"/>
          <w:szCs w:val="20"/>
        </w:rPr>
        <w:t xml:space="preserve">, Leiloeira Pública Oficial – AARC/305, devidamente autorizado pelo </w:t>
      </w:r>
      <w:r w:rsidRPr="00083636">
        <w:rPr>
          <w:rFonts w:ascii="Arial" w:hAnsi="Arial" w:cs="Arial"/>
          <w:sz w:val="20"/>
          <w:szCs w:val="20"/>
        </w:rPr>
        <w:t xml:space="preserve">Excelentíssimo(a) Senhor(a) Doutor(a) Juiz(a) do Trabalho da </w:t>
      </w:r>
      <w:r w:rsidR="00263354" w:rsidRPr="00083636">
        <w:rPr>
          <w:rFonts w:ascii="Arial" w:hAnsi="Arial" w:cs="Arial"/>
          <w:b/>
          <w:bCs/>
          <w:sz w:val="20"/>
          <w:szCs w:val="20"/>
        </w:rPr>
        <w:t>5ª Vara do Trabalho de Joinville/SC</w:t>
      </w:r>
      <w:r w:rsidRPr="00083636">
        <w:rPr>
          <w:rFonts w:ascii="Arial" w:hAnsi="Arial" w:cs="Arial"/>
          <w:sz w:val="20"/>
          <w:szCs w:val="20"/>
        </w:rPr>
        <w:t xml:space="preserve">, levará a venda em </w:t>
      </w:r>
      <w:r w:rsidRPr="00083636">
        <w:rPr>
          <w:rFonts w:ascii="Arial" w:hAnsi="Arial" w:cs="Arial"/>
          <w:b/>
          <w:bCs/>
          <w:sz w:val="20"/>
          <w:szCs w:val="20"/>
        </w:rPr>
        <w:t>Leilão Público Eletrônico (Online)</w:t>
      </w:r>
      <w:r w:rsidRPr="00083636">
        <w:rPr>
          <w:rFonts w:ascii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162C7D2D" w14:textId="77777777" w:rsidR="00083636" w:rsidRPr="00083636" w:rsidRDefault="00083636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AF66F7" w14:textId="380AECD5" w:rsidR="00A81DCC" w:rsidRPr="00083636" w:rsidRDefault="00A81DCC" w:rsidP="00A81DC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083636">
        <w:rPr>
          <w:rFonts w:ascii="Arial" w:hAnsi="Arial" w:cs="Arial"/>
          <w:b/>
          <w:bCs/>
          <w:sz w:val="20"/>
          <w:szCs w:val="20"/>
        </w:rPr>
        <w:t xml:space="preserve">Início do Leilão: 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18</w:t>
      </w:r>
      <w:r w:rsidRPr="00083636">
        <w:rPr>
          <w:rFonts w:ascii="Arial" w:hAnsi="Arial" w:cs="Arial"/>
          <w:b/>
          <w:bCs/>
          <w:sz w:val="20"/>
          <w:szCs w:val="20"/>
        </w:rPr>
        <w:t>/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08</w:t>
      </w:r>
      <w:r w:rsidRPr="00083636">
        <w:rPr>
          <w:rFonts w:ascii="Arial" w:hAnsi="Arial" w:cs="Arial"/>
          <w:b/>
          <w:bCs/>
          <w:sz w:val="20"/>
          <w:szCs w:val="20"/>
        </w:rPr>
        <w:t>/202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6</w:t>
      </w:r>
      <w:r w:rsidRPr="00083636">
        <w:rPr>
          <w:rFonts w:ascii="Arial" w:hAnsi="Arial" w:cs="Arial"/>
          <w:b/>
          <w:bCs/>
          <w:sz w:val="20"/>
          <w:szCs w:val="20"/>
        </w:rPr>
        <w:t xml:space="preserve">, às 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15</w:t>
      </w:r>
      <w:r w:rsidRPr="00083636">
        <w:rPr>
          <w:rFonts w:ascii="Arial" w:hAnsi="Arial" w:cs="Arial"/>
          <w:b/>
          <w:bCs/>
          <w:sz w:val="20"/>
          <w:szCs w:val="20"/>
        </w:rPr>
        <w:t>: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30</w:t>
      </w:r>
      <w:r w:rsidRPr="00083636">
        <w:rPr>
          <w:rFonts w:ascii="Arial" w:hAnsi="Arial" w:cs="Arial"/>
          <w:b/>
          <w:bCs/>
          <w:sz w:val="20"/>
          <w:szCs w:val="20"/>
        </w:rPr>
        <w:t xml:space="preserve"> horas</w:t>
      </w:r>
      <w:r w:rsidRPr="00083636">
        <w:rPr>
          <w:rFonts w:ascii="Arial" w:hAnsi="Arial" w:cs="Arial"/>
          <w:sz w:val="20"/>
          <w:szCs w:val="20"/>
        </w:rPr>
        <w:t xml:space="preserve">, com encerramento </w:t>
      </w:r>
      <w:r w:rsidRPr="00083636">
        <w:rPr>
          <w:rFonts w:ascii="Arial" w:hAnsi="Arial" w:cs="Arial"/>
          <w:b/>
          <w:bCs/>
          <w:sz w:val="20"/>
          <w:szCs w:val="20"/>
        </w:rPr>
        <w:t xml:space="preserve">no dia 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25/08</w:t>
      </w:r>
      <w:r w:rsidRPr="00083636">
        <w:rPr>
          <w:rFonts w:ascii="Arial" w:hAnsi="Arial" w:cs="Arial"/>
          <w:b/>
          <w:bCs/>
          <w:sz w:val="20"/>
          <w:szCs w:val="20"/>
        </w:rPr>
        <w:t>/202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6</w:t>
      </w:r>
      <w:r w:rsidRPr="00083636">
        <w:rPr>
          <w:rFonts w:ascii="Arial" w:hAnsi="Arial" w:cs="Arial"/>
          <w:b/>
          <w:bCs/>
          <w:sz w:val="20"/>
          <w:szCs w:val="20"/>
        </w:rPr>
        <w:t xml:space="preserve">, às 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15</w:t>
      </w:r>
      <w:r w:rsidRPr="00083636">
        <w:rPr>
          <w:rFonts w:ascii="Arial" w:hAnsi="Arial" w:cs="Arial"/>
          <w:b/>
          <w:bCs/>
          <w:sz w:val="20"/>
          <w:szCs w:val="20"/>
        </w:rPr>
        <w:t>: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30</w:t>
      </w:r>
      <w:r w:rsidRPr="00083636">
        <w:rPr>
          <w:rFonts w:ascii="Arial" w:hAnsi="Arial" w:cs="Arial"/>
          <w:b/>
          <w:bCs/>
          <w:sz w:val="20"/>
          <w:szCs w:val="20"/>
        </w:rPr>
        <w:t xml:space="preserve"> horas</w:t>
      </w:r>
      <w:r w:rsidRPr="00083636">
        <w:rPr>
          <w:rFonts w:ascii="Arial" w:hAnsi="Arial" w:cs="Arial"/>
          <w:sz w:val="20"/>
          <w:szCs w:val="20"/>
        </w:rPr>
        <w:t xml:space="preserve">. Os bens poderão ser arrematados por quem mais ofertar, </w:t>
      </w:r>
      <w:r w:rsidRPr="00083636">
        <w:rPr>
          <w:rFonts w:ascii="Arial" w:hAnsi="Arial" w:cs="Arial"/>
          <w:b/>
          <w:bCs/>
          <w:sz w:val="20"/>
          <w:szCs w:val="20"/>
        </w:rPr>
        <w:t xml:space="preserve">desde que superior à </w:t>
      </w:r>
      <w:r w:rsidR="00A33ABE" w:rsidRPr="00083636">
        <w:rPr>
          <w:rFonts w:ascii="Arial" w:hAnsi="Arial" w:cs="Arial"/>
          <w:b/>
          <w:bCs/>
          <w:sz w:val="20"/>
          <w:szCs w:val="20"/>
        </w:rPr>
        <w:t>50</w:t>
      </w:r>
      <w:r w:rsidRPr="00083636">
        <w:rPr>
          <w:rFonts w:ascii="Arial" w:hAnsi="Arial" w:cs="Arial"/>
          <w:b/>
          <w:bCs/>
          <w:sz w:val="20"/>
          <w:szCs w:val="20"/>
        </w:rPr>
        <w:t>% da avaliação (art. 888, § 1º CLT).</w:t>
      </w:r>
    </w:p>
    <w:p w14:paraId="0DAED51C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324E38" w14:textId="39566E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b/>
          <w:bCs/>
          <w:sz w:val="20"/>
          <w:szCs w:val="20"/>
        </w:rPr>
        <w:t>Local do Leilão:</w:t>
      </w:r>
      <w:r w:rsidRPr="00083636">
        <w:rPr>
          <w:rFonts w:ascii="Arial" w:hAnsi="Arial" w:cs="Arial"/>
          <w:sz w:val="20"/>
          <w:szCs w:val="20"/>
        </w:rPr>
        <w:t xml:space="preserve"> no endereço eletrônico (site) </w:t>
      </w:r>
      <w:hyperlink r:id="rId6" w:history="1">
        <w:r w:rsidRPr="00083636">
          <w:rPr>
            <w:rStyle w:val="Hyperlink"/>
            <w:rFonts w:ascii="Arial" w:hAnsi="Arial" w:cs="Arial"/>
            <w:b/>
            <w:bCs/>
            <w:sz w:val="20"/>
            <w:szCs w:val="20"/>
          </w:rPr>
          <w:t>www.centralsuldeleiloes.com.br</w:t>
        </w:r>
      </w:hyperlink>
      <w:r w:rsidRPr="00083636">
        <w:rPr>
          <w:rFonts w:ascii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083636">
        <w:rPr>
          <w:rFonts w:ascii="Arial" w:hAnsi="Arial" w:cs="Arial"/>
          <w:sz w:val="20"/>
          <w:szCs w:val="20"/>
        </w:rPr>
        <w:t>Lazzarin</w:t>
      </w:r>
      <w:proofErr w:type="spellEnd"/>
      <w:r w:rsidRPr="00083636">
        <w:rPr>
          <w:rFonts w:ascii="Arial" w:hAnsi="Arial" w:cs="Arial"/>
          <w:sz w:val="20"/>
          <w:szCs w:val="20"/>
        </w:rPr>
        <w:t>, n.º 2.300, Santo Antônio, em Criciúma/SC.</w:t>
      </w:r>
    </w:p>
    <w:p w14:paraId="2FEF72EA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185A2C" w14:textId="17425C2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  <w:u w:val="single"/>
        </w:rPr>
        <w:t>Leiloeira Pública Oficial/Nomeada:</w:t>
      </w:r>
      <w:r w:rsidRPr="00083636">
        <w:rPr>
          <w:rFonts w:ascii="Arial" w:hAnsi="Arial" w:cs="Arial"/>
          <w:sz w:val="20"/>
          <w:szCs w:val="20"/>
        </w:rPr>
        <w:t xml:space="preserve"> </w:t>
      </w:r>
      <w:r w:rsidRPr="00083636">
        <w:rPr>
          <w:rFonts w:ascii="Arial" w:hAnsi="Arial" w:cs="Arial"/>
          <w:b/>
          <w:bCs/>
          <w:sz w:val="20"/>
          <w:szCs w:val="20"/>
        </w:rPr>
        <w:t>ELIZABETE UBIALLI</w:t>
      </w:r>
      <w:r w:rsidRPr="00083636">
        <w:rPr>
          <w:rFonts w:ascii="Arial" w:hAnsi="Arial" w:cs="Arial"/>
          <w:sz w:val="20"/>
          <w:szCs w:val="20"/>
        </w:rPr>
        <w:t xml:space="preserve"> - matrícula AARC/305 – </w:t>
      </w:r>
      <w:hyperlink r:id="rId7" w:history="1">
        <w:r w:rsidR="00D73004" w:rsidRPr="00083636">
          <w:rPr>
            <w:rStyle w:val="Hyperlink"/>
            <w:rFonts w:ascii="Arial" w:hAnsi="Arial" w:cs="Arial"/>
            <w:sz w:val="20"/>
            <w:szCs w:val="20"/>
          </w:rPr>
          <w:t>www.centralsuldeleiloes.com.br</w:t>
        </w:r>
      </w:hyperlink>
    </w:p>
    <w:p w14:paraId="1147F153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01BE7E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b/>
          <w:bCs/>
          <w:sz w:val="20"/>
          <w:szCs w:val="20"/>
          <w:u w:val="single"/>
        </w:rPr>
        <w:t>Do pagamento:</w:t>
      </w:r>
      <w:r w:rsidRPr="00083636">
        <w:rPr>
          <w:rFonts w:ascii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2DF5AA3C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909E0F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b/>
          <w:bCs/>
          <w:sz w:val="20"/>
          <w:szCs w:val="20"/>
          <w:u w:val="single"/>
        </w:rPr>
        <w:t>Da comissão da leiloeira:</w:t>
      </w:r>
      <w:r w:rsidRPr="00083636">
        <w:rPr>
          <w:rFonts w:ascii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7B0C6C41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 xml:space="preserve"> </w:t>
      </w:r>
    </w:p>
    <w:p w14:paraId="26A1EC68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2CF70FC0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23F48C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07695064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3DC246" w14:textId="2E899701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b/>
          <w:bCs/>
          <w:sz w:val="20"/>
          <w:szCs w:val="20"/>
          <w:u w:val="single"/>
        </w:rPr>
        <w:t>Dos lanços ofertados via internet:</w:t>
      </w:r>
      <w:r w:rsidRPr="00083636">
        <w:rPr>
          <w:rFonts w:ascii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8" w:history="1">
        <w:r w:rsidR="00D73004" w:rsidRPr="00083636">
          <w:rPr>
            <w:rStyle w:val="Hyperlink"/>
            <w:rFonts w:ascii="Arial" w:hAnsi="Arial" w:cs="Arial"/>
            <w:b/>
            <w:bCs/>
            <w:sz w:val="20"/>
            <w:szCs w:val="20"/>
          </w:rPr>
          <w:t>www.centralsuldeleiloes.com.br</w:t>
        </w:r>
      </w:hyperlink>
      <w:r w:rsidRPr="00083636">
        <w:rPr>
          <w:rFonts w:ascii="Arial" w:hAnsi="Arial" w:cs="Arial"/>
          <w:sz w:val="20"/>
          <w:szCs w:val="20"/>
        </w:rPr>
        <w:t>, e enviar a documentação que será oportunamente solicitada para homologação do cadastro.</w:t>
      </w:r>
    </w:p>
    <w:p w14:paraId="5252EF3D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B0E215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66DE212F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ABF4F1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49E0BED5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962825" w14:textId="3E1D1701" w:rsidR="00281CC7" w:rsidRPr="00083636" w:rsidRDefault="00281CC7" w:rsidP="00281CC7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83636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083636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08363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083636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083636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083636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0CE654E0" w14:textId="7D0843F9" w:rsidR="00A81DCC" w:rsidRPr="00083636" w:rsidRDefault="00281CC7" w:rsidP="00281CC7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83636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7B52DF53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54E7E12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F474964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83636">
        <w:rPr>
          <w:rFonts w:ascii="Arial" w:hAnsi="Arial" w:cs="Arial"/>
          <w:b/>
          <w:bCs/>
          <w:sz w:val="20"/>
          <w:szCs w:val="20"/>
          <w:u w:val="single"/>
        </w:rPr>
        <w:t>Advertências Especiais:</w:t>
      </w:r>
    </w:p>
    <w:p w14:paraId="0CD7346F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033528" w14:textId="512E05B4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 xml:space="preserve"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</w:t>
      </w:r>
      <w:r w:rsidR="001B2121" w:rsidRPr="00083636">
        <w:rPr>
          <w:rFonts w:ascii="Arial" w:hAnsi="Arial" w:cs="Arial"/>
          <w:sz w:val="20"/>
          <w:szCs w:val="20"/>
        </w:rPr>
        <w:t>3</w:t>
      </w:r>
      <w:r w:rsidRPr="00083636">
        <w:rPr>
          <w:rFonts w:ascii="Arial" w:hAnsi="Arial" w:cs="Arial"/>
          <w:sz w:val="20"/>
          <w:szCs w:val="20"/>
        </w:rPr>
        <w:t>0 dias que sucederem ao leilão, a proceder a Venda Direta dos bens cuja oferta tenha resultado negativa no leilão;</w:t>
      </w:r>
    </w:p>
    <w:p w14:paraId="111B072A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EEA29C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61E11808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63D130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775CCF96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236C8D" w14:textId="77777777" w:rsidR="00565A79" w:rsidRPr="00083636" w:rsidRDefault="00565A79" w:rsidP="00565A79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83636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083636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083636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083636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083636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083636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083636">
        <w:rPr>
          <w:rFonts w:ascii="Arial" w:eastAsia="Arial" w:hAnsi="Arial" w:cs="Arial"/>
          <w:sz w:val="20"/>
          <w:szCs w:val="20"/>
        </w:rPr>
        <w:t>.</w:t>
      </w:r>
    </w:p>
    <w:p w14:paraId="449F4EC1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2E9D2A31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6858BD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64213AAD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D4EDE4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28B72503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13AE1F" w14:textId="3B2C6D35" w:rsidR="00A81DCC" w:rsidRPr="00083636" w:rsidRDefault="00A81DCC" w:rsidP="00D73004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9" w:history="1">
        <w:r w:rsidR="00D73004" w:rsidRPr="00083636">
          <w:rPr>
            <w:rStyle w:val="Hyperlink"/>
            <w:rFonts w:ascii="Arial" w:hAnsi="Arial" w:cs="Arial"/>
            <w:sz w:val="20"/>
            <w:szCs w:val="20"/>
          </w:rPr>
          <w:t>www.centralsuldeleiloes.com.br</w:t>
        </w:r>
      </w:hyperlink>
      <w:r w:rsidRPr="00083636">
        <w:rPr>
          <w:rFonts w:ascii="Arial" w:hAnsi="Arial" w:cs="Arial"/>
          <w:sz w:val="20"/>
          <w:szCs w:val="20"/>
        </w:rPr>
        <w:t>, ou pelo fone: (48) 3437-6115.</w:t>
      </w:r>
    </w:p>
    <w:p w14:paraId="2F0BA06C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2336C5" w14:textId="77777777" w:rsidR="001B2121" w:rsidRPr="00083636" w:rsidRDefault="001B2121" w:rsidP="001B2121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083636">
        <w:rPr>
          <w:rFonts w:ascii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083636">
        <w:rPr>
          <w:rFonts w:ascii="Arial" w:hAnsi="Arial" w:cs="Arial"/>
          <w:b/>
          <w:bCs/>
          <w:sz w:val="20"/>
          <w:szCs w:val="20"/>
        </w:rPr>
        <w:t>PJe</w:t>
      </w:r>
      <w:proofErr w:type="spellEnd"/>
      <w:r w:rsidRPr="00083636">
        <w:rPr>
          <w:rFonts w:ascii="Arial" w:hAnsi="Arial" w:cs="Arial"/>
          <w:b/>
          <w:bCs/>
          <w:sz w:val="20"/>
          <w:szCs w:val="20"/>
        </w:rPr>
        <w:t xml:space="preserve"> nº 0001323-89.2024.5.12.0050</w:t>
      </w:r>
    </w:p>
    <w:p w14:paraId="46F8F2C4" w14:textId="77777777" w:rsidR="001B2121" w:rsidRPr="00083636" w:rsidRDefault="001B2121" w:rsidP="001B2121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>Exequente(s): Adolfo João Ferreira</w:t>
      </w:r>
    </w:p>
    <w:p w14:paraId="578622D1" w14:textId="77777777" w:rsidR="001B2121" w:rsidRPr="00083636" w:rsidRDefault="001B2121" w:rsidP="001B2121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 xml:space="preserve">Executado(s): Mineração </w:t>
      </w:r>
      <w:proofErr w:type="spellStart"/>
      <w:r w:rsidRPr="00083636">
        <w:rPr>
          <w:rFonts w:ascii="Arial" w:hAnsi="Arial" w:cs="Arial"/>
          <w:sz w:val="20"/>
          <w:szCs w:val="20"/>
        </w:rPr>
        <w:t>Mottical</w:t>
      </w:r>
      <w:proofErr w:type="spellEnd"/>
      <w:r w:rsidRPr="00083636">
        <w:rPr>
          <w:rFonts w:ascii="Arial" w:hAnsi="Arial" w:cs="Arial"/>
          <w:sz w:val="20"/>
          <w:szCs w:val="20"/>
        </w:rPr>
        <w:t xml:space="preserve"> Ltda</w:t>
      </w:r>
    </w:p>
    <w:p w14:paraId="399B4CF4" w14:textId="508BCB16" w:rsidR="00A81DCC" w:rsidRPr="00083636" w:rsidRDefault="001B2121" w:rsidP="001335FD">
      <w:pPr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b/>
          <w:bCs/>
          <w:sz w:val="20"/>
          <w:szCs w:val="20"/>
        </w:rPr>
        <w:t>Bem(</w:t>
      </w:r>
      <w:proofErr w:type="spellStart"/>
      <w:r w:rsidRPr="00083636">
        <w:rPr>
          <w:rFonts w:ascii="Arial" w:hAnsi="Arial" w:cs="Arial"/>
          <w:b/>
          <w:bCs/>
          <w:sz w:val="20"/>
          <w:szCs w:val="20"/>
        </w:rPr>
        <w:t>ns</w:t>
      </w:r>
      <w:proofErr w:type="spellEnd"/>
      <w:r w:rsidRPr="00083636">
        <w:rPr>
          <w:rFonts w:ascii="Arial" w:hAnsi="Arial" w:cs="Arial"/>
          <w:b/>
          <w:bCs/>
          <w:sz w:val="20"/>
          <w:szCs w:val="20"/>
        </w:rPr>
        <w:t xml:space="preserve">): 01) </w:t>
      </w:r>
      <w:r w:rsidRPr="00083636">
        <w:rPr>
          <w:rFonts w:ascii="Arial" w:hAnsi="Arial" w:cs="Arial"/>
          <w:sz w:val="20"/>
          <w:szCs w:val="20"/>
        </w:rPr>
        <w:t>01 (um) lote de terreno, de forma retangular, sob nº 2.427, do denominado loteamento "</w:t>
      </w:r>
      <w:proofErr w:type="spellStart"/>
      <w:r w:rsidRPr="00083636">
        <w:rPr>
          <w:rFonts w:ascii="Arial" w:hAnsi="Arial" w:cs="Arial"/>
          <w:sz w:val="20"/>
          <w:szCs w:val="20"/>
        </w:rPr>
        <w:t>Zarling</w:t>
      </w:r>
      <w:proofErr w:type="spellEnd"/>
      <w:r w:rsidRPr="00083636">
        <w:rPr>
          <w:rFonts w:ascii="Arial" w:hAnsi="Arial" w:cs="Arial"/>
          <w:sz w:val="20"/>
          <w:szCs w:val="20"/>
        </w:rPr>
        <w:t xml:space="preserve">", situado no lugar Enseada, zona urbana do distrito de Ubatuba, Município e Comarca de São Francisco do Sul/SC, com a área total de 252,00m², contendo 12,00 metros de frente no lado ímpar da rua nº 08, distante 229,00 metros da esquina mais próxima formada com a Avenida nº 03, 12,00 metros de largura no fundo onde confronta com o lote nº 2.414, por 21,00 metros de extensão de ambos os lados, estremando do lado direito com o lote nº 2.440 e do lado esquerdo com o lote nº 2.439; matriculado sob o nº 10.694 do C.R.I. de São Francisco do Sul/SC. Obs.: Endereço atualizado: Rua Porto Alegre, s/nº, São Francisco do Sul/SC. Sem benfeitorias, pelas informações constantes dos espelhos de matricula da PMSFS. Cadastrado sob o nº 310018 e Inscrição Imobiliária sob o nº 02.05.031.0690. Ônus: Indisponibilidade </w:t>
      </w:r>
      <w:r w:rsidR="00E75A0E" w:rsidRPr="00083636">
        <w:rPr>
          <w:rFonts w:ascii="Arial" w:hAnsi="Arial" w:cs="Arial"/>
          <w:sz w:val="20"/>
          <w:szCs w:val="20"/>
        </w:rPr>
        <w:t xml:space="preserve">de bens </w:t>
      </w:r>
      <w:r w:rsidRPr="00083636">
        <w:rPr>
          <w:rFonts w:ascii="Arial" w:hAnsi="Arial" w:cs="Arial"/>
          <w:sz w:val="20"/>
          <w:szCs w:val="20"/>
        </w:rPr>
        <w:t xml:space="preserve">nos autos nº 0000576-48.2021.5.09.0594, nº 002180-97.2014.5.09.0009, nº 0000988-21.2017.5.09.0011, nº 0001264-29.2018.5.09.0654 que tramitam na Vara do Trabalho de Campo Largo/PR, nos autos nº 0000408-43.2010.8.16.0026 que tramita na 1ª Vara Cível e da Fazenda Pública de Campo Largo/PR, nos autos nº 0011754-78.2016.8.16.0026 que tramita na 2ª Vara de Execuções Fiscais Estaduais de Curitiba/PR. Avaliado em </w:t>
      </w:r>
      <w:r w:rsidRPr="00083636">
        <w:rPr>
          <w:rFonts w:ascii="Arial" w:hAnsi="Arial" w:cs="Arial"/>
          <w:b/>
          <w:bCs/>
          <w:sz w:val="20"/>
          <w:szCs w:val="20"/>
        </w:rPr>
        <w:t xml:space="preserve">R$ 550.000,00; 02) </w:t>
      </w:r>
      <w:r w:rsidRPr="00083636">
        <w:rPr>
          <w:rFonts w:ascii="Arial" w:hAnsi="Arial" w:cs="Arial"/>
          <w:sz w:val="20"/>
          <w:szCs w:val="20"/>
        </w:rPr>
        <w:t>01 (um) lote de terreno, de forma retangular, sob nº 2.438, do denominado loteamento "</w:t>
      </w:r>
      <w:proofErr w:type="spellStart"/>
      <w:r w:rsidRPr="00083636">
        <w:rPr>
          <w:rFonts w:ascii="Arial" w:hAnsi="Arial" w:cs="Arial"/>
          <w:sz w:val="20"/>
          <w:szCs w:val="20"/>
        </w:rPr>
        <w:t>Zarling</w:t>
      </w:r>
      <w:proofErr w:type="spellEnd"/>
      <w:r w:rsidRPr="00083636">
        <w:rPr>
          <w:rFonts w:ascii="Arial" w:hAnsi="Arial" w:cs="Arial"/>
          <w:sz w:val="20"/>
          <w:szCs w:val="20"/>
        </w:rPr>
        <w:t xml:space="preserve">", situado no lugar Enseada, zona urbana do distrito de Ubatuba, Município e Comarca de São Francisco do Sul/SC, com a área total de 252,00m², contendo 12,00 metros de frente no lado ímpar da rua nº 08, distante 205,00 metros da esquina mais próxima formada com a Avenida nº 03, e 12,00 metros de largura no fundo onde confronta com o lote nº 2.403, por 21,00 metros de extensão de ambos os lados, estremando do lado direito com o lote nº 2.439 e do lado esquerdo com o nº 2.437; matriculado sob o nº 10.695 do C.R.I. de São Francisco do Sul/SC. Obs.: Endereço atualizado: Rua Porto Alegre, s/nº, São Francisco do Sul/SC. Sem benfeitorias, pelas informações constantes dos espelhos de matrícula da PMSFS. cadastrado sob o nº 309990, Inscrição Imobiliária sob o nº 02.05.031.0666. Ônus: Indisponibilidade </w:t>
      </w:r>
      <w:r w:rsidR="00A906FD" w:rsidRPr="00083636">
        <w:rPr>
          <w:rFonts w:ascii="Arial" w:hAnsi="Arial" w:cs="Arial"/>
          <w:sz w:val="20"/>
          <w:szCs w:val="20"/>
        </w:rPr>
        <w:t xml:space="preserve">de bens </w:t>
      </w:r>
      <w:r w:rsidRPr="00083636">
        <w:rPr>
          <w:rFonts w:ascii="Arial" w:hAnsi="Arial" w:cs="Arial"/>
          <w:sz w:val="20"/>
          <w:szCs w:val="20"/>
        </w:rPr>
        <w:t xml:space="preserve">nos autos nº 0000576-48.2021.5.09.0594, nº 002180-97.2014.5.09.0009, nº 0000988-21.2017.5.09.0011, nº 0001264-29.2018.5.09.0654 que tramitam na Vara do Trabalho de Campo Largo/PR, nos autos nº 0000408-43.2010.8.16.0026 que tramita na 1ª Vara Cível e da Fazenda Pública de Campo Largo/PR, nos autos nº 0011754-78.2016.8.16.0026 que tramita na 2ª Vara de Execuções Fiscais Estaduais de Curitiba/PR. Avaliado em </w:t>
      </w:r>
      <w:r w:rsidRPr="00083636">
        <w:rPr>
          <w:rFonts w:ascii="Arial" w:hAnsi="Arial" w:cs="Arial"/>
          <w:b/>
          <w:bCs/>
          <w:sz w:val="20"/>
          <w:szCs w:val="20"/>
        </w:rPr>
        <w:t>R$ 550.000,00</w:t>
      </w:r>
      <w:r w:rsidRPr="00083636">
        <w:rPr>
          <w:rFonts w:ascii="Arial" w:hAnsi="Arial" w:cs="Arial"/>
          <w:sz w:val="20"/>
          <w:szCs w:val="20"/>
        </w:rPr>
        <w:t xml:space="preserve">. Total da avaliação </w:t>
      </w:r>
      <w:r w:rsidRPr="00083636">
        <w:rPr>
          <w:rFonts w:ascii="Arial" w:hAnsi="Arial" w:cs="Arial"/>
          <w:b/>
          <w:bCs/>
          <w:sz w:val="20"/>
          <w:szCs w:val="20"/>
        </w:rPr>
        <w:t>R$ 1.100.000,00 (um milhão e cem mil reais).</w:t>
      </w:r>
    </w:p>
    <w:p w14:paraId="15E3FDCA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8BFD5B" w14:textId="69078A0F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3636">
        <w:rPr>
          <w:rFonts w:ascii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10" w:history="1">
        <w:r w:rsidR="00D73004" w:rsidRPr="00083636">
          <w:rPr>
            <w:rStyle w:val="Hyperlink"/>
            <w:rFonts w:ascii="Arial" w:hAnsi="Arial" w:cs="Arial"/>
            <w:sz w:val="20"/>
            <w:szCs w:val="20"/>
          </w:rPr>
          <w:t>www.centralsuldeleiloes.com.br</w:t>
        </w:r>
      </w:hyperlink>
      <w:r w:rsidRPr="00083636">
        <w:rPr>
          <w:rFonts w:ascii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083636">
        <w:rPr>
          <w:rFonts w:ascii="Arial" w:hAnsi="Arial" w:cs="Arial"/>
          <w:sz w:val="20"/>
          <w:szCs w:val="20"/>
        </w:rPr>
        <w:t>Lazzarin</w:t>
      </w:r>
      <w:proofErr w:type="spellEnd"/>
      <w:r w:rsidRPr="00083636">
        <w:rPr>
          <w:rFonts w:ascii="Arial" w:hAnsi="Arial" w:cs="Arial"/>
          <w:sz w:val="20"/>
          <w:szCs w:val="20"/>
        </w:rPr>
        <w:t xml:space="preserve">, 2.300, Criciúma/SC – site: </w:t>
      </w:r>
      <w:hyperlink r:id="rId11" w:history="1">
        <w:r w:rsidR="00D73004" w:rsidRPr="00083636">
          <w:rPr>
            <w:rStyle w:val="Hyperlink"/>
            <w:rFonts w:ascii="Arial" w:hAnsi="Arial" w:cs="Arial"/>
            <w:b/>
            <w:bCs/>
            <w:sz w:val="20"/>
            <w:szCs w:val="20"/>
          </w:rPr>
          <w:t>www.centralsuldeleiloes.com.br</w:t>
        </w:r>
      </w:hyperlink>
      <w:r w:rsidRPr="00083636">
        <w:rPr>
          <w:rFonts w:ascii="Arial" w:hAnsi="Arial" w:cs="Arial"/>
          <w:sz w:val="20"/>
          <w:szCs w:val="20"/>
        </w:rPr>
        <w:t xml:space="preserve">. </w:t>
      </w:r>
      <w:r w:rsidR="001335FD" w:rsidRPr="00083636">
        <w:rPr>
          <w:rFonts w:ascii="Arial" w:hAnsi="Arial" w:cs="Arial"/>
          <w:sz w:val="20"/>
          <w:szCs w:val="20"/>
        </w:rPr>
        <w:t>Joinville</w:t>
      </w:r>
      <w:r w:rsidRPr="00083636">
        <w:rPr>
          <w:rFonts w:ascii="Arial" w:hAnsi="Arial" w:cs="Arial"/>
          <w:sz w:val="20"/>
          <w:szCs w:val="20"/>
        </w:rPr>
        <w:t xml:space="preserve">, </w:t>
      </w:r>
      <w:r w:rsidR="001335FD" w:rsidRPr="00083636">
        <w:rPr>
          <w:rFonts w:ascii="Arial" w:hAnsi="Arial" w:cs="Arial"/>
          <w:sz w:val="20"/>
          <w:szCs w:val="20"/>
        </w:rPr>
        <w:t>15</w:t>
      </w:r>
      <w:r w:rsidRPr="00083636">
        <w:rPr>
          <w:rFonts w:ascii="Arial" w:hAnsi="Arial" w:cs="Arial"/>
          <w:sz w:val="20"/>
          <w:szCs w:val="20"/>
        </w:rPr>
        <w:t xml:space="preserve"> de </w:t>
      </w:r>
      <w:r w:rsidR="001335FD" w:rsidRPr="00083636">
        <w:rPr>
          <w:rFonts w:ascii="Arial" w:hAnsi="Arial" w:cs="Arial"/>
          <w:sz w:val="20"/>
          <w:szCs w:val="20"/>
        </w:rPr>
        <w:t>junho</w:t>
      </w:r>
      <w:r w:rsidRPr="00083636">
        <w:rPr>
          <w:rFonts w:ascii="Arial" w:hAnsi="Arial" w:cs="Arial"/>
          <w:sz w:val="20"/>
          <w:szCs w:val="20"/>
        </w:rPr>
        <w:t xml:space="preserve"> de 202</w:t>
      </w:r>
      <w:r w:rsidR="001335FD" w:rsidRPr="00083636">
        <w:rPr>
          <w:rFonts w:ascii="Arial" w:hAnsi="Arial" w:cs="Arial"/>
          <w:sz w:val="20"/>
          <w:szCs w:val="20"/>
        </w:rPr>
        <w:t>6</w:t>
      </w:r>
      <w:r w:rsidRPr="00083636">
        <w:rPr>
          <w:rFonts w:ascii="Arial" w:hAnsi="Arial" w:cs="Arial"/>
          <w:sz w:val="20"/>
          <w:szCs w:val="20"/>
        </w:rPr>
        <w:t>.</w:t>
      </w:r>
    </w:p>
    <w:p w14:paraId="23837722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C807B4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9A59DB" w14:textId="77777777" w:rsidR="00A81DCC" w:rsidRPr="00083636" w:rsidRDefault="00A81DCC" w:rsidP="00A81DC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3957F3C" w14:textId="4EDC32EC" w:rsidR="00A81DCC" w:rsidRPr="00A81DCC" w:rsidRDefault="00A81DCC" w:rsidP="00A81DCC">
      <w:pPr>
        <w:spacing w:after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083636">
        <w:rPr>
          <w:rFonts w:ascii="Bookman Old Style" w:hAnsi="Bookman Old Style" w:cs="Arial"/>
          <w:b/>
          <w:bCs/>
          <w:sz w:val="24"/>
          <w:szCs w:val="24"/>
        </w:rPr>
        <w:t xml:space="preserve">Elizabete </w:t>
      </w:r>
      <w:proofErr w:type="spellStart"/>
      <w:r w:rsidRPr="00083636">
        <w:rPr>
          <w:rFonts w:ascii="Bookman Old Style" w:hAnsi="Bookman Old Style" w:cs="Arial"/>
          <w:b/>
          <w:bCs/>
          <w:sz w:val="24"/>
          <w:szCs w:val="24"/>
        </w:rPr>
        <w:t>Ubialli</w:t>
      </w:r>
      <w:proofErr w:type="spellEnd"/>
    </w:p>
    <w:p w14:paraId="093EDFAA" w14:textId="77777777" w:rsidR="00A81DCC" w:rsidRPr="00A81DCC" w:rsidRDefault="00A81DCC" w:rsidP="00A81DCC">
      <w:pPr>
        <w:spacing w:after="0"/>
        <w:jc w:val="center"/>
        <w:rPr>
          <w:rFonts w:ascii="Bookman Old Style" w:hAnsi="Bookman Old Style" w:cs="Arial"/>
          <w:sz w:val="20"/>
          <w:szCs w:val="20"/>
        </w:rPr>
      </w:pPr>
      <w:r w:rsidRPr="00A81DCC">
        <w:rPr>
          <w:rFonts w:ascii="Bookman Old Style" w:hAnsi="Bookman Old Style" w:cs="Arial"/>
          <w:sz w:val="20"/>
          <w:szCs w:val="20"/>
        </w:rPr>
        <w:t>Leiloeira Pública Oficial/SC</w:t>
      </w:r>
    </w:p>
    <w:p w14:paraId="686A3085" w14:textId="4C173F72" w:rsidR="00CC442D" w:rsidRPr="00A81DCC" w:rsidRDefault="00A81DCC" w:rsidP="00A81DCC">
      <w:pPr>
        <w:spacing w:after="0"/>
        <w:jc w:val="center"/>
        <w:rPr>
          <w:rFonts w:ascii="Bookman Old Style" w:hAnsi="Bookman Old Style" w:cs="Arial"/>
          <w:sz w:val="20"/>
          <w:szCs w:val="20"/>
        </w:rPr>
      </w:pPr>
      <w:r w:rsidRPr="00A81DCC">
        <w:rPr>
          <w:rFonts w:ascii="Bookman Old Style" w:hAnsi="Bookman Old Style" w:cs="Arial"/>
          <w:sz w:val="20"/>
          <w:szCs w:val="20"/>
        </w:rPr>
        <w:t>AARC/305</w:t>
      </w:r>
    </w:p>
    <w:sectPr w:rsidR="00CC442D" w:rsidRPr="00A81DCC" w:rsidSect="00D73004">
      <w:headerReference w:type="default" r:id="rId12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54CEE" w14:textId="77777777" w:rsidR="00F14AE2" w:rsidRDefault="00F14AE2" w:rsidP="00D73004">
      <w:pPr>
        <w:spacing w:after="0" w:line="240" w:lineRule="auto"/>
      </w:pPr>
      <w:r>
        <w:separator/>
      </w:r>
    </w:p>
  </w:endnote>
  <w:endnote w:type="continuationSeparator" w:id="0">
    <w:p w14:paraId="41D8EF3B" w14:textId="77777777" w:rsidR="00F14AE2" w:rsidRDefault="00F14AE2" w:rsidP="00D7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EFF0C" w14:textId="77777777" w:rsidR="00F14AE2" w:rsidRDefault="00F14AE2" w:rsidP="00D73004">
      <w:pPr>
        <w:spacing w:after="0" w:line="240" w:lineRule="auto"/>
      </w:pPr>
      <w:r>
        <w:separator/>
      </w:r>
    </w:p>
  </w:footnote>
  <w:footnote w:type="continuationSeparator" w:id="0">
    <w:p w14:paraId="543E62B7" w14:textId="77777777" w:rsidR="00F14AE2" w:rsidRDefault="00F14AE2" w:rsidP="00D73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EBE0" w14:textId="47C389D3" w:rsidR="00D73004" w:rsidRDefault="00D7300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338B50F9" wp14:editId="54473AC0">
          <wp:simplePos x="0" y="0"/>
          <wp:positionH relativeFrom="column">
            <wp:posOffset>-1066800</wp:posOffset>
          </wp:positionH>
          <wp:positionV relativeFrom="paragraph">
            <wp:posOffset>-448310</wp:posOffset>
          </wp:positionV>
          <wp:extent cx="7559939" cy="10694504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CC"/>
    <w:rsid w:val="00083636"/>
    <w:rsid w:val="001335FD"/>
    <w:rsid w:val="00146186"/>
    <w:rsid w:val="001B2121"/>
    <w:rsid w:val="00263354"/>
    <w:rsid w:val="00281CC7"/>
    <w:rsid w:val="00342B26"/>
    <w:rsid w:val="003722F7"/>
    <w:rsid w:val="003C52CB"/>
    <w:rsid w:val="00565A79"/>
    <w:rsid w:val="006D42B9"/>
    <w:rsid w:val="00787006"/>
    <w:rsid w:val="007A523B"/>
    <w:rsid w:val="00831C02"/>
    <w:rsid w:val="008A4675"/>
    <w:rsid w:val="009572A3"/>
    <w:rsid w:val="00A33ABE"/>
    <w:rsid w:val="00A81DCC"/>
    <w:rsid w:val="00A906FD"/>
    <w:rsid w:val="00B91C37"/>
    <w:rsid w:val="00C4131B"/>
    <w:rsid w:val="00C867EE"/>
    <w:rsid w:val="00CC442D"/>
    <w:rsid w:val="00D73004"/>
    <w:rsid w:val="00DB07B3"/>
    <w:rsid w:val="00DF3C1A"/>
    <w:rsid w:val="00E25230"/>
    <w:rsid w:val="00E72FC0"/>
    <w:rsid w:val="00E75A0E"/>
    <w:rsid w:val="00E94D2E"/>
    <w:rsid w:val="00F14AE2"/>
    <w:rsid w:val="00FA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CAFB"/>
  <w15:chartTrackingRefBased/>
  <w15:docId w15:val="{99E39542-0DAA-42CD-8B4E-5A2AF1E8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81DC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81DC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73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3004"/>
  </w:style>
  <w:style w:type="paragraph" w:styleId="Rodap">
    <w:name w:val="footer"/>
    <w:basedOn w:val="Normal"/>
    <w:link w:val="RodapChar"/>
    <w:uiPriority w:val="99"/>
    <w:unhideWhenUsed/>
    <w:rsid w:val="00D73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004"/>
  </w:style>
  <w:style w:type="paragraph" w:styleId="NormalWeb">
    <w:name w:val="Normal (Web)"/>
    <w:basedOn w:val="Normal"/>
    <w:uiPriority w:val="99"/>
    <w:semiHidden/>
    <w:unhideWhenUsed/>
    <w:rsid w:val="001B21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hyperlink" Target="http://www.centralsuldeleiloes.com.br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centralsuldeleiloes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1696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27</cp:revision>
  <dcterms:created xsi:type="dcterms:W3CDTF">2026-03-25T17:03:00Z</dcterms:created>
  <dcterms:modified xsi:type="dcterms:W3CDTF">2026-06-16T17:14:00Z</dcterms:modified>
</cp:coreProperties>
</file>