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11685" w14:textId="77777777" w:rsidR="00F66E3E" w:rsidRDefault="00F66E3E" w:rsidP="00F66E3E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2F7991C8" w14:textId="77777777" w:rsidR="00F66E3E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5DA789A" w14:textId="77777777" w:rsidR="00F66E3E" w:rsidRPr="00040898" w:rsidRDefault="00F66E3E" w:rsidP="00F66E3E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ELIZABETE UBIALLI</w:t>
      </w:r>
      <w:r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</w:t>
      </w:r>
      <w:r w:rsidRPr="00040898">
        <w:rPr>
          <w:rFonts w:ascii="Arial" w:eastAsia="Arial" w:hAnsi="Arial" w:cs="Arial"/>
          <w:sz w:val="20"/>
          <w:szCs w:val="20"/>
        </w:rPr>
        <w:t xml:space="preserve">Doutor(a) Juiz(a) do Trabalho da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2ª Vara do Trabalho de Brusque/SC</w:t>
      </w:r>
      <w:r w:rsidRPr="00040898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040898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095188B6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7F65CA7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bookmarkStart w:id="0" w:name="_heading=h.g4w228zbcz6z" w:colFirst="0" w:colLast="0"/>
      <w:bookmarkEnd w:id="0"/>
      <w:r w:rsidRPr="00040898">
        <w:rPr>
          <w:rFonts w:ascii="Arial" w:eastAsia="Arial" w:hAnsi="Arial" w:cs="Arial"/>
          <w:b/>
          <w:bCs/>
          <w:sz w:val="20"/>
          <w:szCs w:val="20"/>
        </w:rPr>
        <w:t>Início do Leilão: 11/08/2026, às 9:00 horas</w:t>
      </w:r>
      <w:r w:rsidRPr="00040898">
        <w:rPr>
          <w:rFonts w:ascii="Arial" w:eastAsia="Arial" w:hAnsi="Arial" w:cs="Arial"/>
          <w:sz w:val="20"/>
          <w:szCs w:val="20"/>
        </w:rPr>
        <w:t xml:space="preserve">, com encerramento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no dia 18/08/2026, às 9:00 horas</w:t>
      </w:r>
      <w:r w:rsidRPr="00040898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desde que superior à 50% da avaliação (art. 888, § 1º CLT).</w:t>
      </w:r>
    </w:p>
    <w:p w14:paraId="614D1E6D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695186F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040898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040898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40898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040898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40898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00D73631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B469D70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040898">
        <w:rPr>
          <w:rFonts w:ascii="Arial" w:eastAsia="Arial" w:hAnsi="Arial" w:cs="Arial"/>
          <w:sz w:val="20"/>
          <w:szCs w:val="20"/>
        </w:rPr>
        <w:t xml:space="preserve">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040898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040898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3F12AEE6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ACC915C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040898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24F14E2A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8506FA2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pela leiloeira, e deverão ser encaminhadas em tempo hábil para protocolo</w:t>
      </w:r>
    </w:p>
    <w:p w14:paraId="20D7738B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4785F3C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040898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18EA3C11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 xml:space="preserve"> </w:t>
      </w:r>
    </w:p>
    <w:p w14:paraId="6D0F25A6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79244A76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0498622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1FAB842B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1FA39D8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040898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040898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40898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4789DBA0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EBB5FE5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455A94B4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F07A64A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lastRenderedPageBreak/>
        <w:t>As pessoas físicas e jurídicas que solicitarem o cadastramento online outorgam poderes autorizando à leiloeira oficial a assinar o auto de arrematação.</w:t>
      </w:r>
    </w:p>
    <w:p w14:paraId="23834A1D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EBEFD38" w14:textId="77777777" w:rsidR="00F66E3E" w:rsidRPr="00040898" w:rsidRDefault="00F66E3E" w:rsidP="00F66E3E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40898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040898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04089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040898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040898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00054083" w14:textId="77777777" w:rsidR="00F66E3E" w:rsidRPr="00040898" w:rsidRDefault="00F66E3E" w:rsidP="00F66E3E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40898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4889C1B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67D9B2B1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5A913CF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040898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6269A811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A61730A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5786F876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FF698B0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624C7F43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BBB19C3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43D8214F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582BAE0" w14:textId="77777777" w:rsidR="00F66E3E" w:rsidRPr="00040898" w:rsidRDefault="00F66E3E" w:rsidP="00F66E3E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040898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040898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040898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040898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040898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040898">
        <w:rPr>
          <w:rFonts w:ascii="Arial" w:eastAsia="Arial" w:hAnsi="Arial" w:cs="Arial"/>
          <w:sz w:val="20"/>
          <w:szCs w:val="20"/>
        </w:rPr>
        <w:t>.</w:t>
      </w:r>
    </w:p>
    <w:p w14:paraId="134801CA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 xml:space="preserve">5ª) Além de conferência prévia acerca da viabilidade de transferência e regularização de veículos (numeração de motor e chassi) e de imóveis, compete aos arrematantes as despesas com </w:t>
      </w:r>
      <w:r w:rsidRPr="00040898">
        <w:rPr>
          <w:rFonts w:ascii="Arial" w:eastAsia="Arial" w:hAnsi="Arial" w:cs="Arial"/>
          <w:sz w:val="20"/>
          <w:szCs w:val="20"/>
        </w:rPr>
        <w:lastRenderedPageBreak/>
        <w:t>transferência e registro de propriedade, bem como com eventual retirada/transporte dos bens arrematados;</w:t>
      </w:r>
    </w:p>
    <w:p w14:paraId="4C7950C3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51C3363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05EC420C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3AE7B1C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67B5B637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11C3C0A" w14:textId="77777777" w:rsidR="00F66E3E" w:rsidRPr="00040898" w:rsidRDefault="00F66E3E" w:rsidP="00F66E3E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 xml:space="preserve">Demais esclarecimentos, bem como cópias do edital, poderão ser solicitados diretamente pelo site da leiloeira – </w:t>
      </w:r>
      <w:hyperlink r:id="rId7">
        <w:r w:rsidRPr="00040898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040898">
        <w:rPr>
          <w:rFonts w:ascii="Arial" w:eastAsia="Arial" w:hAnsi="Arial" w:cs="Arial"/>
          <w:sz w:val="20"/>
          <w:szCs w:val="20"/>
        </w:rPr>
        <w:t>, ou pelo fone: (48) 3437-6115.</w:t>
      </w:r>
    </w:p>
    <w:p w14:paraId="73382039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B392DAE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040898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040898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040898">
        <w:rPr>
          <w:rFonts w:ascii="Arial" w:eastAsia="Arial" w:hAnsi="Arial" w:cs="Arial"/>
          <w:b/>
          <w:bCs/>
          <w:sz w:val="20"/>
          <w:szCs w:val="20"/>
        </w:rPr>
        <w:t xml:space="preserve"> nº 0000129-55.2023.5.12.0061</w:t>
      </w:r>
    </w:p>
    <w:p w14:paraId="6B9A5987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 xml:space="preserve">Exequente(s): Diego </w:t>
      </w:r>
      <w:proofErr w:type="spellStart"/>
      <w:r w:rsidRPr="00040898">
        <w:rPr>
          <w:rFonts w:ascii="Arial" w:eastAsia="Arial" w:hAnsi="Arial" w:cs="Arial"/>
          <w:sz w:val="20"/>
          <w:szCs w:val="20"/>
        </w:rPr>
        <w:t>Fantini</w:t>
      </w:r>
      <w:proofErr w:type="spellEnd"/>
    </w:p>
    <w:p w14:paraId="1B6990C6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>Executado(s): Arte da Estampa Ltda - ME e outros (1)</w:t>
      </w:r>
    </w:p>
    <w:p w14:paraId="3BE3B1CE" w14:textId="77777777" w:rsidR="00F66E3E" w:rsidRPr="00040898" w:rsidRDefault="00F66E3E" w:rsidP="00F66E3E">
      <w:pPr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040898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040898">
        <w:rPr>
          <w:rFonts w:ascii="Arial" w:eastAsia="Arial" w:hAnsi="Arial" w:cs="Arial"/>
          <w:b/>
          <w:bCs/>
          <w:sz w:val="20"/>
          <w:szCs w:val="20"/>
        </w:rPr>
        <w:t>):</w:t>
      </w:r>
      <w:r w:rsidRPr="00040898">
        <w:rPr>
          <w:rFonts w:ascii="Arial" w:eastAsia="Arial" w:hAnsi="Arial" w:cs="Arial"/>
          <w:sz w:val="20"/>
          <w:szCs w:val="20"/>
        </w:rPr>
        <w:t xml:space="preserve">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01)</w:t>
      </w:r>
      <w:r w:rsidRPr="00040898">
        <w:rPr>
          <w:rFonts w:ascii="Arial" w:eastAsia="Arial" w:hAnsi="Arial" w:cs="Arial"/>
          <w:sz w:val="20"/>
          <w:szCs w:val="20"/>
        </w:rPr>
        <w:t xml:space="preserve"> 02 (duas) Prensas Térmicas para aplicação de Patch em camisetas e roupas diversas, marca </w:t>
      </w:r>
      <w:proofErr w:type="spellStart"/>
      <w:r w:rsidRPr="00040898">
        <w:rPr>
          <w:rFonts w:ascii="Arial" w:eastAsia="Arial" w:hAnsi="Arial" w:cs="Arial"/>
          <w:sz w:val="20"/>
          <w:szCs w:val="20"/>
        </w:rPr>
        <w:t>Artmak</w:t>
      </w:r>
      <w:proofErr w:type="spellEnd"/>
      <w:r w:rsidRPr="00040898">
        <w:rPr>
          <w:rFonts w:ascii="Arial" w:eastAsia="Arial" w:hAnsi="Arial" w:cs="Arial"/>
          <w:sz w:val="20"/>
          <w:szCs w:val="20"/>
        </w:rPr>
        <w:t xml:space="preserve">, modelo AT-38, nº 24720, potência 1800W, e a outra de nº 24731, Obs.: O bem encontra-se em bom estado de conservação e funcionamento na data da avaliação. Avaliadas em R$ 1.800,00 cada uma, totalizando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R$ 3.600,00</w:t>
      </w:r>
      <w:r w:rsidRPr="00040898">
        <w:rPr>
          <w:rFonts w:ascii="Arial" w:eastAsia="Arial" w:hAnsi="Arial" w:cs="Arial"/>
          <w:sz w:val="20"/>
          <w:szCs w:val="20"/>
        </w:rPr>
        <w:t xml:space="preserve">;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02)</w:t>
      </w:r>
      <w:r w:rsidRPr="00040898">
        <w:rPr>
          <w:rFonts w:ascii="Arial" w:eastAsia="Arial" w:hAnsi="Arial" w:cs="Arial"/>
          <w:sz w:val="20"/>
          <w:szCs w:val="20"/>
        </w:rPr>
        <w:t xml:space="preserve"> 03 (três) cavaletes com 20 Berços, tamanho do berço 47cm×80cm. Obs.: O bem encontra-se em bom estado de funcionamento na data da avaliação. Avaliados em R$ 15.000,00 cada um, totalizando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R$ 45.000,00</w:t>
      </w:r>
      <w:r w:rsidRPr="00040898">
        <w:rPr>
          <w:rFonts w:ascii="Arial" w:eastAsia="Arial" w:hAnsi="Arial" w:cs="Arial"/>
          <w:sz w:val="20"/>
          <w:szCs w:val="20"/>
        </w:rPr>
        <w:t xml:space="preserve">;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03)</w:t>
      </w:r>
      <w:r w:rsidRPr="00040898">
        <w:rPr>
          <w:rFonts w:ascii="Arial" w:eastAsia="Arial" w:hAnsi="Arial" w:cs="Arial"/>
          <w:sz w:val="20"/>
          <w:szCs w:val="20"/>
        </w:rPr>
        <w:t xml:space="preserve"> 01 (um) cavalete com 12 Berços, tamanho do berço, 47cm×80cm. Obs.: O bem encontra-se em bom estado de conservação e funcionamento na data da avaliação. Avaliado em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R$ 8.500,00</w:t>
      </w:r>
      <w:r w:rsidRPr="00040898">
        <w:rPr>
          <w:rFonts w:ascii="Arial" w:eastAsia="Arial" w:hAnsi="Arial" w:cs="Arial"/>
          <w:sz w:val="20"/>
          <w:szCs w:val="20"/>
        </w:rPr>
        <w:t xml:space="preserve">. Total da avaliação </w:t>
      </w:r>
      <w:r w:rsidRPr="00040898">
        <w:rPr>
          <w:rFonts w:ascii="Arial" w:eastAsia="Arial" w:hAnsi="Arial" w:cs="Arial"/>
          <w:b/>
          <w:bCs/>
          <w:sz w:val="20"/>
          <w:szCs w:val="20"/>
        </w:rPr>
        <w:t>R$ 57.100,00 (cinquenta e sete mil e cem reais)</w:t>
      </w:r>
      <w:r w:rsidRPr="00040898">
        <w:rPr>
          <w:rFonts w:ascii="Arial" w:eastAsia="Arial" w:hAnsi="Arial" w:cs="Arial"/>
          <w:sz w:val="20"/>
          <w:szCs w:val="20"/>
        </w:rPr>
        <w:t xml:space="preserve">. Depositário(a): Madison </w:t>
      </w:r>
      <w:proofErr w:type="spellStart"/>
      <w:r w:rsidRPr="00040898">
        <w:rPr>
          <w:rFonts w:ascii="Arial" w:eastAsia="Arial" w:hAnsi="Arial" w:cs="Arial"/>
          <w:sz w:val="20"/>
          <w:szCs w:val="20"/>
        </w:rPr>
        <w:t>Minela</w:t>
      </w:r>
      <w:proofErr w:type="spellEnd"/>
      <w:r w:rsidRPr="00040898">
        <w:rPr>
          <w:rFonts w:ascii="Arial" w:eastAsia="Arial" w:hAnsi="Arial" w:cs="Arial"/>
          <w:sz w:val="20"/>
          <w:szCs w:val="20"/>
        </w:rPr>
        <w:t xml:space="preserve"> – Local: Rua Andreas </w:t>
      </w:r>
      <w:proofErr w:type="spellStart"/>
      <w:r w:rsidRPr="00040898">
        <w:rPr>
          <w:rFonts w:ascii="Arial" w:eastAsia="Arial" w:hAnsi="Arial" w:cs="Arial"/>
          <w:sz w:val="20"/>
          <w:szCs w:val="20"/>
        </w:rPr>
        <w:t>Petermann</w:t>
      </w:r>
      <w:proofErr w:type="spellEnd"/>
      <w:r w:rsidRPr="00040898">
        <w:rPr>
          <w:rFonts w:ascii="Arial" w:eastAsia="Arial" w:hAnsi="Arial" w:cs="Arial"/>
          <w:sz w:val="20"/>
          <w:szCs w:val="20"/>
        </w:rPr>
        <w:t>, nº 81, Santa Terezinha, Brusque/SC - CEP: 88352-260.</w:t>
      </w:r>
    </w:p>
    <w:p w14:paraId="2928F651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37E4A09" w14:textId="77777777" w:rsidR="00F66E3E" w:rsidRPr="00040898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EEAEF1F" w14:textId="77777777" w:rsidR="00F66E3E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040898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040898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040898">
        <w:rPr>
          <w:rFonts w:ascii="Arial" w:eastAsia="Arial" w:hAnsi="Arial" w:cs="Arial"/>
          <w:sz w:val="20"/>
          <w:szCs w:val="20"/>
        </w:rPr>
        <w:t xml:space="preserve">. Maiores informações com a Leiloeira Oficial pelo fone/fax (48) 3437-6115 e/ou pelo endereço: Avenida Luiz </w:t>
      </w:r>
      <w:proofErr w:type="spellStart"/>
      <w:r w:rsidRPr="00040898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040898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040898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040898">
        <w:rPr>
          <w:rFonts w:ascii="Arial" w:eastAsia="Arial" w:hAnsi="Arial" w:cs="Arial"/>
          <w:sz w:val="20"/>
          <w:szCs w:val="20"/>
        </w:rPr>
        <w:t>. Brusque, 11 de junho de 2026.</w:t>
      </w:r>
    </w:p>
    <w:p w14:paraId="55E44669" w14:textId="77777777" w:rsidR="00F66E3E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16E154B" w14:textId="77777777" w:rsidR="00F66E3E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733AE58" w14:textId="77777777" w:rsidR="00F66E3E" w:rsidRDefault="00F66E3E" w:rsidP="00F66E3E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4B4467A" w14:textId="77777777" w:rsidR="00F66E3E" w:rsidRDefault="00F66E3E" w:rsidP="00F66E3E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53008E5C" w14:textId="77777777" w:rsidR="00F66E3E" w:rsidRDefault="00F66E3E" w:rsidP="00F66E3E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0BEB12CC" w14:textId="1A8E9BAD" w:rsidR="00F57EC9" w:rsidRPr="00F66E3E" w:rsidRDefault="00F66E3E" w:rsidP="00F66E3E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F57EC9" w:rsidRPr="00F66E3E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14B0" w14:textId="77777777" w:rsidR="007E40E8" w:rsidRDefault="00F66E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0564E50" wp14:editId="3A074135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3E"/>
    <w:rsid w:val="00F57EC9"/>
    <w:rsid w:val="00F6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3BCD"/>
  <w15:chartTrackingRefBased/>
  <w15:docId w15:val="{73A029AF-1C1F-4774-9E37-BAE627C8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E3E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1518</Words>
  <Characters>8199</Characters>
  <Application>Microsoft Office Word</Application>
  <DocSecurity>0</DocSecurity>
  <Lines>68</Lines>
  <Paragraphs>19</Paragraphs>
  <ScaleCrop>false</ScaleCrop>
  <Company/>
  <LinksUpToDate>false</LinksUpToDate>
  <CharactersWithSpaces>9698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2026-06-11T16:20:00Z</dcterms:created>
  <dcterms:modified xsi:type="dcterms:W3CDTF">2026-06-11T16:20:00Z</dcterms:modified>
</cp:coreProperties>
</file>