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CFDC0" w14:textId="77777777" w:rsidR="003E7086" w:rsidRDefault="003E7086" w:rsidP="003E7086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C3F98B4" w14:textId="77777777" w:rsidR="003E7086" w:rsidRDefault="003E7086" w:rsidP="003E7086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ED1DEDE" w14:textId="77777777" w:rsidR="003E7086" w:rsidRPr="004B291D" w:rsidRDefault="003E7086" w:rsidP="003E7086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4B291D">
        <w:rPr>
          <w:rFonts w:ascii="Arial" w:eastAsia="Arial" w:hAnsi="Arial" w:cs="Arial"/>
          <w:b/>
          <w:bCs/>
          <w:sz w:val="20"/>
          <w:szCs w:val="20"/>
        </w:rPr>
        <w:t xml:space="preserve">JUÍZO DA UNIDADE ESTADUAL DE DIREITO BANCÁRIO DO ESTADO DE SANTA CATARINA, NA FORMA DA LEI ETC. </w:t>
      </w:r>
      <w:r w:rsidRPr="004B291D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4B291D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4B291D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4B291D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4B291D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545FF4AA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</w:p>
    <w:p w14:paraId="003A0E14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Início do Leilão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04/08/2026, às 15:30 horas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dia 11/08/2026, às 15:30 horas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desde que superior à 50% da avaliação.</w:t>
      </w:r>
    </w:p>
    <w:p w14:paraId="4E3AD375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1CF0034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4B291D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4B291D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4B291D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4B291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B291D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D47A4CE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8A4B7B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4B291D">
        <w:rPr>
          <w:rFonts w:ascii="Arial" w:eastAsia="Arial" w:hAnsi="Arial" w:cs="Arial"/>
          <w:sz w:val="20"/>
          <w:szCs w:val="20"/>
        </w:rPr>
        <w:t xml:space="preserve">: </w:t>
      </w:r>
      <w:r w:rsidRPr="004B291D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4B291D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6">
        <w:r w:rsidRPr="004B291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4B291D">
        <w:rPr>
          <w:rFonts w:ascii="Arial" w:eastAsia="Arial" w:hAnsi="Arial" w:cs="Arial"/>
          <w:sz w:val="20"/>
          <w:szCs w:val="20"/>
        </w:rPr>
        <w:t xml:space="preserve"> </w:t>
      </w:r>
    </w:p>
    <w:p w14:paraId="547E5C96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EB2DB76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4B291D">
        <w:rPr>
          <w:rFonts w:ascii="Arial" w:eastAsia="Arial" w:hAnsi="Arial" w:cs="Arial"/>
          <w:b/>
          <w:bCs/>
          <w:sz w:val="20"/>
          <w:szCs w:val="20"/>
        </w:rPr>
        <w:t>:</w:t>
      </w:r>
      <w:r w:rsidRPr="004B291D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7E99EB32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1E0D93E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59FB17EF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10D201C5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4B291D">
        <w:rPr>
          <w:rFonts w:ascii="Arial" w:eastAsia="Arial" w:hAnsi="Arial" w:cs="Arial"/>
          <w:b/>
          <w:bCs/>
          <w:sz w:val="20"/>
          <w:szCs w:val="20"/>
        </w:rPr>
        <w:t>:</w:t>
      </w:r>
      <w:r w:rsidRPr="004B291D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639AA327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E71FF09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3651DD61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DA6954C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7ABA7440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E0AADF7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4B291D">
        <w:rPr>
          <w:rFonts w:ascii="Arial" w:eastAsia="Arial" w:hAnsi="Arial" w:cs="Arial"/>
          <w:sz w:val="20"/>
          <w:szCs w:val="20"/>
        </w:rPr>
        <w:t xml:space="preserve">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5AC0BA2A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EB2CA81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1C0F8A43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B37E630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4A867B9B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440BDAE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lastRenderedPageBreak/>
        <w:t>Os lanços eletrônicos poderão ser iniciados a partir do momento em que o presente Edital estiver publicado no site do leiloeiro, sendo que estes serão concretizados no ato de sua captação pelo provedor e não necessariamente no ato da emissão pelo participante. Devido à suscetibilidade de falhas técnicas e variações de naturezas diversas (como velocidade de internet, qualidade da conexão, versão de navegadores etc.), o leiloeiro não se responsabiliza por lances ofertados de forma eletrônica. Na hipótese de lances de valores iguais, prevalecerá sempre aquele quem primeiro ofertou.</w:t>
      </w:r>
    </w:p>
    <w:p w14:paraId="62B983EA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06A1B2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</w:t>
      </w:r>
    </w:p>
    <w:p w14:paraId="5375DC8A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B9A80C9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14B8A05" w14:textId="77777777" w:rsidR="003E7086" w:rsidRPr="004B291D" w:rsidRDefault="003E7086" w:rsidP="003E7086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FAA3FA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B291D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4F719692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53AA3654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4B291D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4B291D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4B291D">
        <w:rPr>
          <w:rFonts w:ascii="Arial" w:eastAsia="Arial" w:hAnsi="Arial" w:cs="Arial"/>
          <w:sz w:val="20"/>
          <w:szCs w:val="20"/>
        </w:rPr>
        <w:t>(s)/detentor(e)s;</w:t>
      </w:r>
    </w:p>
    <w:p w14:paraId="43F325CF" w14:textId="77777777" w:rsidR="003E7086" w:rsidRPr="004B291D" w:rsidRDefault="003E7086" w:rsidP="003E7086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FE4240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72407919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72AAD8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4B291D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4B291D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0010F691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5CFC0D7" w14:textId="77777777" w:rsidR="003E7086" w:rsidRPr="004B291D" w:rsidRDefault="003E7086" w:rsidP="003E7086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sz w:val="20"/>
          <w:szCs w:val="20"/>
        </w:rPr>
        <w:t xml:space="preserve">4ª)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2E25B95F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8453AA3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4B291D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12E78A36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7ADEAFE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461D0703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2A2D7C7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1C3CD765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51FF8F5" w14:textId="77777777" w:rsidR="003E7086" w:rsidRPr="004B291D" w:rsidRDefault="003E7086" w:rsidP="003E7086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4B291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4B291D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169EC2D9" w14:textId="77777777" w:rsidR="003E7086" w:rsidRPr="004B291D" w:rsidRDefault="003E7086" w:rsidP="003E7086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63A5AB43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4B291D">
        <w:rPr>
          <w:rFonts w:ascii="Arial" w:eastAsia="Arial" w:hAnsi="Arial" w:cs="Arial"/>
          <w:b/>
          <w:bCs/>
          <w:sz w:val="20"/>
          <w:szCs w:val="20"/>
        </w:rPr>
        <w:t>0303750-53.2018.8.24.0036</w:t>
      </w:r>
    </w:p>
    <w:p w14:paraId="65A81E87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Exequente(s):</w:t>
      </w:r>
      <w:r w:rsidRPr="004B291D">
        <w:t xml:space="preserve">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Cooperativa de Crédito Vale do Itajaí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Viacredi</w:t>
      </w:r>
      <w:proofErr w:type="spellEnd"/>
    </w:p>
    <w:p w14:paraId="7DA7FE2D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Luis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Fernando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Danna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e outro</w:t>
      </w:r>
    </w:p>
    <w:p w14:paraId="30CEFC16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Bem(</w:t>
      </w:r>
      <w:proofErr w:type="spellStart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01 (uma) motoneta Honda/C100 Biz ES, placas MCK1159,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 771572042, ano/modelo 2001, cor verde, combustível gasolina. Ônus: Existência de restrição de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(Penhora, Transferência de Propriedade), restrição de Execução por Certidão. Avaliada em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R$ 5.599,00 (cinco mil e quinhentos e noventa e nove reais)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em 20/05/2026. Depositário(a):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Luis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Fernando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Danna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– Local: Rua Vergílio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>, nº 760, Jaraguá 99, Jaraguá do Sul/SC – CEP: 89260-660.</w:t>
      </w:r>
    </w:p>
    <w:p w14:paraId="0FA995A9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7DF3AAD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5r1yxz4hxm3f" w:colFirst="0" w:colLast="0"/>
      <w:bookmarkEnd w:id="3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02) Processo nº 0320883-66.2016.8.24.0008</w:t>
      </w:r>
    </w:p>
    <w:p w14:paraId="49DAE739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Vale do Itajaí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Viacredi</w:t>
      </w:r>
      <w:proofErr w:type="spellEnd"/>
    </w:p>
    <w:p w14:paraId="6DE55098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Executado(s): Ester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Kistner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e outros</w:t>
      </w:r>
    </w:p>
    <w:p w14:paraId="1151BDB9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01 (um) automóvel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Citroen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>/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Xsara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Picasso EX, placa LOA1311,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782644260, ano/modelo 2002, cor preta, combustível gasolina. Ônus: Existência de restrição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(Penhora, Transferência de Propriedade); restrição de Execução por Certidão</w:t>
      </w:r>
      <w:r w:rsidRPr="004B291D">
        <w:rPr>
          <w:rFonts w:ascii="Arial" w:eastAsia="Arial" w:hAnsi="Arial" w:cs="Arial"/>
          <w:sz w:val="20"/>
          <w:szCs w:val="20"/>
        </w:rPr>
        <w:t xml:space="preserve">. Obs.: Conforme decisão proferida no evento 170, foi determinada a baixa/suspensão das restrições </w:t>
      </w:r>
      <w:proofErr w:type="spellStart"/>
      <w:r w:rsidRPr="004B291D">
        <w:rPr>
          <w:rFonts w:ascii="Arial" w:eastAsia="Arial" w:hAnsi="Arial" w:cs="Arial"/>
          <w:sz w:val="20"/>
          <w:szCs w:val="20"/>
        </w:rPr>
        <w:t>Renajud</w:t>
      </w:r>
      <w:proofErr w:type="spellEnd"/>
      <w:r w:rsidRPr="004B291D">
        <w:rPr>
          <w:rFonts w:ascii="Arial" w:eastAsia="Arial" w:hAnsi="Arial" w:cs="Arial"/>
          <w:sz w:val="20"/>
          <w:szCs w:val="20"/>
        </w:rPr>
        <w:t xml:space="preserve"> (transferência e execução) impostas por este Juízo sobre o veículo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. Avaliado em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R$ 10.800,00 (dez mil e oitocentos reais)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>, em 08/02/2023. Depositário(a): Elenice Rodrigues Soares – Local: Rua Carlos Gomes, nº 373, lado, bairro Progresso, Blumenau/SC, CEP 89026-400.</w:t>
      </w:r>
    </w:p>
    <w:p w14:paraId="07E82845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5D8C2C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03) Processo nº 0301330-80.2018.8.24.0002</w:t>
      </w:r>
    </w:p>
    <w:p w14:paraId="4FD75B29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Exequente(s): Banco Bradesco S.A.</w:t>
      </w:r>
    </w:p>
    <w:p w14:paraId="13D11262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Executado(s): ART Grife Industria de Móveis e Transportes Ltda e outro</w:t>
      </w:r>
    </w:p>
    <w:p w14:paraId="56BAEEF3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Parte dos lotes urbanos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n°s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46 e 47, da quadra n° 08, com as áreas respectivas de 500,00 m² e 600,00 m</w:t>
      </w:r>
      <w:r w:rsidRPr="004B291D">
        <w:rPr>
          <w:rFonts w:ascii="Arial" w:eastAsia="Arial" w:hAnsi="Arial" w:cs="Arial"/>
          <w:sz w:val="20"/>
          <w:szCs w:val="20"/>
        </w:rPr>
        <w:t>²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perfazendo a área total de 1.100,00m², sem benfeitorias, situado na Rua Carolina esquina com a Avenida Cristo Rei, Município de Bom Jesus do Oeste/SC e Comarca de Modelo/SC, confrontando em conjunto: ao Norte, com parte do mesmo lote urbano n° 46, de Roque Rubi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Brutscher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na extensão de 25,00 metros e com a Rua Carolina, na extensão de 25,00 metros; ao Sul, com parte do lote urbano n° 48, de Altair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Gralow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na extensão de 30,00 metros e com parte do mesmo lote urbano n° 47, de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Zelir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Bodanese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na extensão de 20,00 metros; ao Leste, com o lote urbano n° 44, da Cooperativa Regional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Itaipú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na extensão de 20,00 metros e com parte do mesmo lote urbano n° 46, de Roque Rubi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Brutscher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na extensão de 20,00 metros; ao Oeste, com parte do mesmo lote urbano n° 47, de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Zelir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Bodanese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na extensão de 20,00 metros e com a Avenida Cristo Rei, na extensão de 20,00 metros; matriculado sob o nº 3.327 do C.R.I. de Modelo/SC. </w:t>
      </w:r>
      <w:r w:rsidRPr="004B291D">
        <w:rPr>
          <w:rFonts w:ascii="Arial" w:eastAsia="Arial" w:hAnsi="Arial" w:cs="Arial"/>
          <w:sz w:val="20"/>
          <w:szCs w:val="20"/>
        </w:rPr>
        <w:t>O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bs.: </w:t>
      </w:r>
      <w:r w:rsidRPr="004B291D">
        <w:rPr>
          <w:rFonts w:ascii="Arial" w:eastAsia="Arial" w:hAnsi="Arial" w:cs="Arial"/>
          <w:sz w:val="20"/>
          <w:szCs w:val="20"/>
        </w:rPr>
        <w:t xml:space="preserve">Sobre o terreno acima descrito existe uma construção em alvenaria, onde atualmente funciona a empresa Lojas </w:t>
      </w:r>
      <w:proofErr w:type="spellStart"/>
      <w:r w:rsidRPr="004B291D">
        <w:rPr>
          <w:rFonts w:ascii="Arial" w:eastAsia="Arial" w:hAnsi="Arial" w:cs="Arial"/>
          <w:sz w:val="20"/>
          <w:szCs w:val="20"/>
        </w:rPr>
        <w:t>Knorst</w:t>
      </w:r>
      <w:proofErr w:type="spellEnd"/>
      <w:r w:rsidRPr="004B291D">
        <w:rPr>
          <w:rFonts w:ascii="Arial" w:eastAsia="Arial" w:hAnsi="Arial" w:cs="Arial"/>
          <w:sz w:val="20"/>
          <w:szCs w:val="20"/>
        </w:rPr>
        <w:t xml:space="preserve">, sob o n.º 537, dotada de forro em madeira, piso em cerâmica, laterais em tijolo à vista e cobertura com telhas de cimento amianto, encontrando-se em regular estado de conservação. Possivelmente, a referida edificação não se encontra averbada na matrícula do imóvel.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>Ônus: Indisponibilidade de bens nos autos nº 5000444-49.2019.8.24.0256, nº 0900013-12.2018.8.24.0256 que tramita na Vara Única da Comarca de Modelo/SC, nos autos 0000249-81.2019.5.12.0015 que tramita no Tribunal Regional do Trabalho da 12ª Região</w:t>
      </w:r>
      <w:r w:rsidRPr="004B291D">
        <w:rPr>
          <w:rFonts w:ascii="Arial" w:eastAsia="Arial" w:hAnsi="Arial" w:cs="Arial"/>
          <w:sz w:val="20"/>
          <w:szCs w:val="20"/>
        </w:rPr>
        <w:t xml:space="preserve"> de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São Miguel do Oeste/SC; penhorado nos autos nº 5000048-72.2019.8.24.0256, nº 0900006-83.2019.8.24.0256,  que tramitam na  Vara Única da Comarca de Modelo/SC, nos autos nº 0300913.93.2019.8.24.0002 que tramita na Vara Única da Comarca de Modelo/SC (Av-8), nos autos nº 0300878-36.2019.8.24.0002 que tramita na Comarca de Anchieta/SC; existência da Ação de Execução e penhorado nos autos nº 0300308-50.2019.8.24.0002 que tramita na Comarca de Anchieta/SC; existência da ação e Execução nos autos nº 0300307-65.2019.8.24.0002 que tramita na Comarca de Anchieta/SC; hipotecado em favor do Banco do Brasil S.A. (conforme R-2 e R-3). Avaliado em R$ 480.000,00 em 16/11/2021, corrigido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R$ 605.817,12 (seiscentos e cinco mil, oitocentos e dezessete reais e doze centavos)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>, em abril de 2026.</w:t>
      </w:r>
    </w:p>
    <w:p w14:paraId="5C6DC6B4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A6CCCD7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04) Processo nº 5004191-51.2021.8.24.0930</w:t>
      </w:r>
    </w:p>
    <w:p w14:paraId="3AFB5210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Crédito Vale do Itajaí -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Viacredi</w:t>
      </w:r>
      <w:proofErr w:type="spellEnd"/>
    </w:p>
    <w:p w14:paraId="5687F053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Executado(s): Arildo Martins e outro</w:t>
      </w:r>
    </w:p>
    <w:p w14:paraId="381B890E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01 (um) automóvel Fiat/Palio EX, placa MYD4F83,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777047730, chassi 9BD17140222152430, ano/modelo 2002, cor amarela, combustível gasolina. Obs.: </w:t>
      </w:r>
      <w:r w:rsidRPr="004B291D">
        <w:rPr>
          <w:rFonts w:ascii="Arial" w:eastAsia="Arial" w:hAnsi="Arial" w:cs="Arial"/>
          <w:sz w:val="20"/>
          <w:szCs w:val="20"/>
        </w:rPr>
        <w:t xml:space="preserve">Veículo com aproximadamente 177.000 quilômetros rodados (na data da avaliação), apresentando pneus em mau estado de conservação, pintura e lataria danificadas, calha de chuva avariada, equipado </w:t>
      </w:r>
      <w:r w:rsidRPr="004B291D">
        <w:rPr>
          <w:rFonts w:ascii="Arial" w:eastAsia="Arial" w:hAnsi="Arial" w:cs="Arial"/>
          <w:sz w:val="20"/>
          <w:szCs w:val="20"/>
        </w:rPr>
        <w:lastRenderedPageBreak/>
        <w:t xml:space="preserve">com engate para </w:t>
      </w:r>
      <w:proofErr w:type="spellStart"/>
      <w:r w:rsidRPr="004B291D">
        <w:rPr>
          <w:rFonts w:ascii="Arial" w:eastAsia="Arial" w:hAnsi="Arial" w:cs="Arial"/>
          <w:sz w:val="20"/>
          <w:szCs w:val="20"/>
        </w:rPr>
        <w:t>carretinha</w:t>
      </w:r>
      <w:proofErr w:type="spellEnd"/>
      <w:r w:rsidRPr="004B291D">
        <w:rPr>
          <w:rFonts w:ascii="Arial" w:eastAsia="Arial" w:hAnsi="Arial" w:cs="Arial"/>
          <w:sz w:val="20"/>
          <w:szCs w:val="20"/>
        </w:rPr>
        <w:t xml:space="preserve"> e aparelho de som não original. Interior em estado irregular de conservação.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Ônus: Existência de restrição de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(Transferência de Propriedade), restrição de Execução por Certidão. Avaliado em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R$ 8.400,00 (oito mil e quatrocentos reais)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em 20/08/2025. Depositário(a):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 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Arildo Martins – Local: Rua Vereador Aldo Valdir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Pintarelli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nº 1775, Tamanduá,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Ascurra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>/SC – CEP: 89138-000.</w:t>
      </w:r>
    </w:p>
    <w:p w14:paraId="13659CF4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C42FF54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14A0650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4" w:name="_heading=h.gv6ow4qedpuh" w:colFirst="0" w:colLast="0"/>
      <w:bookmarkEnd w:id="4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05) Processo nº 5005964-34.2020.8.24.0036</w:t>
      </w:r>
    </w:p>
    <w:p w14:paraId="3FE1323C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Exequente(s): Cooperativa de Credito de Livre Admissão de Associados do Vale do Canoinhas -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Sicoob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Credicanoinhas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>/SC</w:t>
      </w:r>
    </w:p>
    <w:p w14:paraId="3D50F559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Executado(s): Mário Dias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Semim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e outro</w:t>
      </w:r>
    </w:p>
    <w:p w14:paraId="65E13118" w14:textId="3A14A290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01 (um) automóvel Fiat/Uno Mille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Fire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Flex, placa ANE6C93,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867655623, ano/modelo 2005/2006, cor branca, combustível álcool/gasolina. Ônus: Existência de restrição de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renajud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(Transferência de Propriedade); restrição de execução por certidão. Obs.: </w:t>
      </w:r>
      <w:r w:rsidRPr="004B291D">
        <w:rPr>
          <w:rFonts w:ascii="Arial" w:eastAsia="Arial" w:hAnsi="Arial" w:cs="Arial"/>
          <w:sz w:val="20"/>
          <w:szCs w:val="20"/>
        </w:rPr>
        <w:t xml:space="preserve">Na data da avaliação, o veículo registrava 245.822 quilômetros rodados. 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Avaliado em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R$ 13.292,00 (treze mil e duzentos e noventa e dois reais)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14/07/2023. Depositário(a):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 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Leonardo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Debarba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(em posse da exequente) - Local: Rua Marechal Deodoro, nº 907, Canoinha</w:t>
      </w:r>
      <w:r w:rsidR="00EA2D72">
        <w:rPr>
          <w:rFonts w:ascii="Arial" w:eastAsia="Arial" w:hAnsi="Arial" w:cs="Arial"/>
          <w:color w:val="000000"/>
          <w:sz w:val="20"/>
          <w:szCs w:val="20"/>
        </w:rPr>
        <w:t>s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>/SC.</w:t>
      </w:r>
    </w:p>
    <w:p w14:paraId="0B2556CA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27F3A88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06) Processo nº 5044660-71.2023.8.24.0930</w:t>
      </w:r>
    </w:p>
    <w:p w14:paraId="55F54141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Exequente(s): Cooperativa de Crédito de Livre Admissão de Associados Sul Catarinense</w:t>
      </w:r>
    </w:p>
    <w:p w14:paraId="3CD55040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color w:val="000000"/>
          <w:sz w:val="20"/>
          <w:szCs w:val="20"/>
        </w:rPr>
        <w:t>Executado(s): Roberto Ferreira dos Santos</w:t>
      </w:r>
    </w:p>
    <w:p w14:paraId="5E7487D5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):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01 (um) automóvel VW/Gol 1.0 GIV, placa MJJ3J07,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renavam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 489549039, ano/modelo 2012/2013, cor vermelha, combustível álcool/gasolina. Ônus: Alienação fiduciária em favor da Cooperativa de Crédito de Livre Admissão de Associados Sul Catarinense (a credora é a própria exequente); existência de restrição de Execução por Certidão. Avaliado em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R$ 23.000,00 (vinte e três mil reais)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, em 01/08/2024. Depositário(a): </w:t>
      </w:r>
      <w:r w:rsidRPr="004B291D">
        <w:rPr>
          <w:rFonts w:ascii="Arial" w:eastAsia="Arial" w:hAnsi="Arial" w:cs="Arial"/>
          <w:b/>
          <w:bCs/>
          <w:color w:val="000000"/>
          <w:sz w:val="20"/>
          <w:szCs w:val="20"/>
        </w:rPr>
        <w:t> </w:t>
      </w:r>
      <w:r w:rsidRPr="004B291D">
        <w:rPr>
          <w:rFonts w:ascii="Arial" w:eastAsia="Arial" w:hAnsi="Arial" w:cs="Arial"/>
          <w:color w:val="000000"/>
          <w:sz w:val="20"/>
          <w:szCs w:val="20"/>
        </w:rPr>
        <w:t xml:space="preserve">Roberto Ferreira dos Santos – Local: Estrada Geral, </w:t>
      </w:r>
      <w:proofErr w:type="spellStart"/>
      <w:r w:rsidRPr="004B291D">
        <w:rPr>
          <w:rFonts w:ascii="Arial" w:eastAsia="Arial" w:hAnsi="Arial" w:cs="Arial"/>
          <w:color w:val="000000"/>
          <w:sz w:val="20"/>
          <w:szCs w:val="20"/>
        </w:rPr>
        <w:t>próx</w:t>
      </w:r>
      <w:proofErr w:type="spellEnd"/>
      <w:r w:rsidRPr="004B291D">
        <w:rPr>
          <w:rFonts w:ascii="Arial" w:eastAsia="Arial" w:hAnsi="Arial" w:cs="Arial"/>
          <w:color w:val="000000"/>
          <w:sz w:val="20"/>
          <w:szCs w:val="20"/>
        </w:rPr>
        <w:t>. à Igreja, Vila São Camilo, Sombrio/SC – CEP: 88960-000.</w:t>
      </w:r>
    </w:p>
    <w:p w14:paraId="378BD564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861D18" w14:textId="77777777" w:rsidR="003E7086" w:rsidRPr="004B291D" w:rsidRDefault="003E7086" w:rsidP="003E708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616EB4C" w14:textId="77777777" w:rsidR="003E7086" w:rsidRPr="004B291D" w:rsidRDefault="003E7086" w:rsidP="003E7086">
      <w:pPr>
        <w:spacing w:before="0"/>
        <w:jc w:val="both"/>
        <w:rPr>
          <w:rFonts w:ascii="Arial" w:eastAsia="Arial" w:hAnsi="Arial" w:cs="Arial"/>
          <w:sz w:val="20"/>
          <w:szCs w:val="20"/>
        </w:rPr>
      </w:pPr>
      <w:r w:rsidRPr="004B291D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4B291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4B291D">
        <w:rPr>
          <w:rFonts w:ascii="Arial" w:eastAsia="Arial" w:hAnsi="Arial" w:cs="Arial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4B291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B291D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4B291D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4B291D">
        <w:rPr>
          <w:rFonts w:ascii="Arial" w:eastAsia="Arial" w:hAnsi="Arial" w:cs="Arial"/>
          <w:sz w:val="20"/>
          <w:szCs w:val="20"/>
        </w:rPr>
        <w:t>. Florianópolis, 21 de maio de 2026.</w:t>
      </w:r>
    </w:p>
    <w:p w14:paraId="484DAAAF" w14:textId="77777777" w:rsidR="003E7086" w:rsidRPr="004B291D" w:rsidRDefault="003E7086" w:rsidP="003E7086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6699E0E0" w14:textId="77777777" w:rsidR="003E7086" w:rsidRPr="004B291D" w:rsidRDefault="003E7086" w:rsidP="003E7086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3854E165" w14:textId="77777777" w:rsidR="003E7086" w:rsidRPr="004B291D" w:rsidRDefault="003E7086" w:rsidP="003E7086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2B57A860" w14:textId="77777777" w:rsidR="003E7086" w:rsidRPr="004B291D" w:rsidRDefault="003E7086" w:rsidP="003E7086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5CE325B1" w14:textId="77777777" w:rsidR="003E7086" w:rsidRDefault="003E7086" w:rsidP="003E7086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4B291D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Lúcio </w:t>
      </w:r>
      <w:proofErr w:type="spellStart"/>
      <w:r w:rsidRPr="004B291D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1129E7B2" w14:textId="77777777" w:rsidR="003E7086" w:rsidRDefault="003E7086" w:rsidP="003E7086">
      <w:pPr>
        <w:spacing w:before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Leiloeiro Público Oficial/SC</w:t>
      </w:r>
    </w:p>
    <w:p w14:paraId="6FF42615" w14:textId="0C92592D" w:rsidR="00D35185" w:rsidRDefault="003E7086" w:rsidP="003E7086">
      <w:pPr>
        <w:spacing w:before="0"/>
        <w:jc w:val="center"/>
      </w:pPr>
      <w:r>
        <w:rPr>
          <w:rFonts w:ascii="Bookman Old Style" w:eastAsia="Bookman Old Style" w:hAnsi="Bookman Old Style" w:cs="Bookman Old Style"/>
          <w:sz w:val="20"/>
          <w:szCs w:val="20"/>
        </w:rPr>
        <w:t>AARC/030</w:t>
      </w:r>
    </w:p>
    <w:sectPr w:rsidR="00D351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B8B9" w14:textId="77777777" w:rsidR="00833661" w:rsidRDefault="00833661">
      <w:pPr>
        <w:spacing w:before="0" w:line="240" w:lineRule="auto"/>
      </w:pPr>
      <w:r>
        <w:separator/>
      </w:r>
    </w:p>
  </w:endnote>
  <w:endnote w:type="continuationSeparator" w:id="0">
    <w:p w14:paraId="140CF74A" w14:textId="77777777" w:rsidR="00833661" w:rsidRDefault="0083366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A340" w14:textId="77777777" w:rsidR="006472EA" w:rsidRDefault="00833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DD36" w14:textId="77777777" w:rsidR="006472EA" w:rsidRDefault="00833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126D" w14:textId="77777777" w:rsidR="006472EA" w:rsidRDefault="00833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225B" w14:textId="77777777" w:rsidR="00833661" w:rsidRDefault="00833661">
      <w:pPr>
        <w:spacing w:before="0" w:line="240" w:lineRule="auto"/>
      </w:pPr>
      <w:r>
        <w:separator/>
      </w:r>
    </w:p>
  </w:footnote>
  <w:footnote w:type="continuationSeparator" w:id="0">
    <w:p w14:paraId="0B9A3F66" w14:textId="77777777" w:rsidR="00833661" w:rsidRDefault="0083366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D73B" w14:textId="77777777" w:rsidR="006472EA" w:rsidRDefault="00833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C328" w14:textId="77777777" w:rsidR="006472EA" w:rsidRDefault="003E70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2959688" wp14:editId="4FBCB593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E574" w14:textId="77777777" w:rsidR="006472EA" w:rsidRDefault="00833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86"/>
    <w:rsid w:val="003E7086"/>
    <w:rsid w:val="00833661"/>
    <w:rsid w:val="00D35185"/>
    <w:rsid w:val="00EA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35EB"/>
  <w15:chartTrackingRefBased/>
  <w15:docId w15:val="{0F7445D7-BF76-4397-929D-14B392B8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086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3E7086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3E7086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2111</Words>
  <Characters>11403</Characters>
  <Application>Microsoft Office Word</Application>
  <DocSecurity>0</DocSecurity>
  <Lines>95</Lines>
  <Paragraphs>26</Paragraphs>
  <ScaleCrop>false</ScaleCrop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2</cp:revision>
  <dcterms:created xsi:type="dcterms:W3CDTF">2026-05-22T18:30:00Z</dcterms:created>
  <dcterms:modified xsi:type="dcterms:W3CDTF">2026-05-22T18:36:00Z</dcterms:modified>
</cp:coreProperties>
</file>